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5B0629" w14:textId="7322B2C7" w:rsidR="00DC5180" w:rsidRPr="0033027D" w:rsidRDefault="00E73A82" w:rsidP="00DC5180">
      <w:pPr>
        <w:pStyle w:val="CRCoverPage"/>
        <w:tabs>
          <w:tab w:val="right" w:pos="9639"/>
        </w:tabs>
        <w:spacing w:after="0"/>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 xml:space="preserve">WG4 </w:t>
      </w:r>
      <w:r w:rsidR="00DC5180" w:rsidRPr="0033027D">
        <w:rPr>
          <w:b/>
          <w:noProof/>
          <w:sz w:val="24"/>
        </w:rPr>
        <w:t>Meeting</w:t>
      </w:r>
      <w:r w:rsidR="007B605F">
        <w:rPr>
          <w:b/>
          <w:noProof/>
          <w:sz w:val="24"/>
        </w:rPr>
        <w:t xml:space="preserve"> #</w:t>
      </w:r>
      <w:bookmarkEnd w:id="0"/>
      <w:r w:rsidR="00345756">
        <w:rPr>
          <w:b/>
          <w:noProof/>
          <w:sz w:val="24"/>
        </w:rPr>
        <w:t>10</w:t>
      </w:r>
      <w:r w:rsidR="006320EB">
        <w:rPr>
          <w:b/>
          <w:noProof/>
          <w:sz w:val="24"/>
        </w:rPr>
        <w:t>1</w:t>
      </w:r>
      <w:r w:rsidR="0009155A">
        <w:rPr>
          <w:b/>
          <w:noProof/>
          <w:sz w:val="24"/>
        </w:rPr>
        <w:t>Bis</w:t>
      </w:r>
      <w:r w:rsidR="00702EC3">
        <w:rPr>
          <w:b/>
          <w:noProof/>
          <w:sz w:val="24"/>
        </w:rPr>
        <w:t>-e</w:t>
      </w:r>
      <w:r w:rsidR="00DC5180" w:rsidRPr="0033027D">
        <w:rPr>
          <w:b/>
          <w:noProof/>
          <w:sz w:val="24"/>
        </w:rPr>
        <w:tab/>
      </w:r>
      <w:r w:rsidR="005D7E0F" w:rsidRPr="005D7E0F">
        <w:rPr>
          <w:rFonts w:cs="Arial"/>
          <w:b/>
        </w:rPr>
        <w:t>R4-2200338</w:t>
      </w:r>
    </w:p>
    <w:p w14:paraId="63C63B34" w14:textId="5FAD1B9C" w:rsidR="001512D7" w:rsidRPr="0010618D" w:rsidRDefault="0009155A" w:rsidP="00DC5180">
      <w:pPr>
        <w:spacing w:after="60"/>
        <w:ind w:left="1985" w:hanging="1985"/>
        <w:rPr>
          <w:rFonts w:ascii="Arial" w:hAnsi="Arial" w:cs="Arial"/>
          <w:bCs/>
        </w:rPr>
      </w:pPr>
      <w:r>
        <w:rPr>
          <w:rFonts w:ascii="Arial" w:hAnsi="Arial" w:cs="Arial"/>
          <w:b/>
          <w:sz w:val="24"/>
        </w:rPr>
        <w:t xml:space="preserve">Jan </w:t>
      </w:r>
      <w:r w:rsidR="00766B19" w:rsidRPr="00766B19">
        <w:rPr>
          <w:rFonts w:ascii="Arial" w:hAnsi="Arial" w:cs="Arial"/>
          <w:b/>
          <w:sz w:val="24"/>
        </w:rPr>
        <w:t>202</w:t>
      </w:r>
      <w:r>
        <w:rPr>
          <w:rFonts w:ascii="Arial" w:hAnsi="Arial" w:cs="Arial"/>
          <w:b/>
          <w:sz w:val="24"/>
        </w:rPr>
        <w:t>2</w:t>
      </w:r>
      <w:r w:rsidR="00766B19">
        <w:rPr>
          <w:rFonts w:ascii="Arial" w:hAnsi="Arial" w:cs="Arial"/>
          <w:b/>
          <w:sz w:val="24"/>
        </w:rPr>
        <w:br/>
      </w:r>
    </w:p>
    <w:p w14:paraId="46DA2A95" w14:textId="1531681E" w:rsidR="0010618D" w:rsidRPr="005E4466" w:rsidRDefault="000F7ECB" w:rsidP="000F7ECB">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r w:rsidR="005D7E0F" w:rsidRPr="005D7E0F">
        <w:rPr>
          <w:rFonts w:ascii="Arial" w:hAnsi="Arial" w:cs="Arial"/>
          <w:b/>
        </w:rPr>
        <w:t>Discussion on UE requirement for JCE</w:t>
      </w:r>
    </w:p>
    <w:p w14:paraId="3AA07729" w14:textId="77777777" w:rsidR="0010618D" w:rsidRPr="005E4466" w:rsidRDefault="0010618D" w:rsidP="0010618D">
      <w:pPr>
        <w:spacing w:after="60"/>
        <w:ind w:left="1985" w:hanging="1985"/>
        <w:rPr>
          <w:rFonts w:ascii="Arial" w:hAnsi="Arial" w:cs="Arial"/>
          <w:b/>
        </w:rPr>
      </w:pPr>
    </w:p>
    <w:p w14:paraId="3908425A" w14:textId="77777777"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0CE6441A" w14:textId="77777777" w:rsidR="0010618D" w:rsidRPr="005E4466" w:rsidRDefault="0010618D" w:rsidP="000F7ECB">
      <w:pPr>
        <w:spacing w:after="60"/>
        <w:ind w:left="1985" w:hanging="1985"/>
        <w:rPr>
          <w:rFonts w:ascii="Arial" w:hAnsi="Arial" w:cs="Arial"/>
          <w:b/>
        </w:rPr>
      </w:pPr>
    </w:p>
    <w:p w14:paraId="78CF3EE8" w14:textId="23740910"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5D7E0F" w:rsidRPr="005D7E0F">
        <w:rPr>
          <w:rFonts w:ascii="Arial" w:hAnsi="Arial" w:cs="Arial"/>
          <w:b/>
        </w:rPr>
        <w:t>6.18.2.2</w:t>
      </w:r>
    </w:p>
    <w:p w14:paraId="41AD4397" w14:textId="1A0F6280" w:rsidR="0010618D" w:rsidRPr="005E4466" w:rsidRDefault="0010618D" w:rsidP="0010618D">
      <w:pPr>
        <w:spacing w:after="60"/>
        <w:ind w:left="1985" w:hanging="1985"/>
        <w:rPr>
          <w:rFonts w:ascii="Arial" w:hAnsi="Arial" w:cs="Arial"/>
          <w:b/>
        </w:rPr>
      </w:pPr>
      <w:r w:rsidRPr="005E4466">
        <w:rPr>
          <w:rFonts w:ascii="Arial" w:hAnsi="Arial" w:cs="Arial"/>
          <w:b/>
        </w:rPr>
        <w:t>Release:</w:t>
      </w:r>
      <w:r w:rsidRPr="005E4466">
        <w:rPr>
          <w:rFonts w:ascii="Arial" w:hAnsi="Arial" w:cs="Arial"/>
          <w:b/>
        </w:rPr>
        <w:tab/>
      </w:r>
      <w:r w:rsidR="00806A95">
        <w:rPr>
          <w:rFonts w:ascii="Arial" w:hAnsi="Arial" w:cs="Arial"/>
          <w:b/>
        </w:rPr>
        <w:t>Rel-1</w:t>
      </w:r>
      <w:r w:rsidR="007E4847">
        <w:rPr>
          <w:rFonts w:ascii="Arial" w:hAnsi="Arial" w:cs="Arial"/>
          <w:b/>
        </w:rPr>
        <w:t>7</w:t>
      </w:r>
    </w:p>
    <w:p w14:paraId="2F06D4B1" w14:textId="51C99D08" w:rsidR="00DC5180" w:rsidRPr="005E4466" w:rsidRDefault="0010618D" w:rsidP="000F7ECB">
      <w:pPr>
        <w:spacing w:after="60"/>
        <w:ind w:left="1985" w:hanging="1985"/>
        <w:rPr>
          <w:rFonts w:ascii="Arial" w:hAnsi="Arial" w:cs="Arial"/>
          <w:b/>
        </w:rPr>
      </w:pPr>
      <w:r w:rsidRPr="005E4466">
        <w:rPr>
          <w:rFonts w:ascii="Arial" w:hAnsi="Arial" w:cs="Arial"/>
          <w:b/>
        </w:rPr>
        <w:t>Work Item:</w:t>
      </w:r>
      <w:r w:rsidRPr="005E4466">
        <w:rPr>
          <w:rFonts w:ascii="Arial" w:hAnsi="Arial" w:cs="Arial"/>
          <w:b/>
        </w:rPr>
        <w:tab/>
      </w:r>
      <w:proofErr w:type="spellStart"/>
      <w:r w:rsidR="00E8484F" w:rsidRPr="00E8484F">
        <w:rPr>
          <w:rFonts w:ascii="Arial" w:hAnsi="Arial" w:cs="Arial" w:hint="eastAsia"/>
          <w:b/>
          <w:lang w:val="en-US"/>
        </w:rPr>
        <w:t>NR</w:t>
      </w:r>
      <w:r w:rsidR="00E8484F" w:rsidRPr="00E8484F">
        <w:rPr>
          <w:rFonts w:ascii="Arial" w:hAnsi="Arial" w:cs="Arial"/>
          <w:b/>
          <w:lang w:val="en-US"/>
        </w:rPr>
        <w:t>_</w:t>
      </w:r>
      <w:r w:rsidR="00E8484F">
        <w:rPr>
          <w:rFonts w:ascii="Arial" w:hAnsi="Arial" w:cs="Arial"/>
          <w:b/>
          <w:lang w:val="en-US"/>
        </w:rPr>
        <w:t>c</w:t>
      </w:r>
      <w:r w:rsidR="00E8484F" w:rsidRPr="00E8484F">
        <w:rPr>
          <w:rFonts w:ascii="Arial" w:hAnsi="Arial" w:cs="Arial"/>
          <w:b/>
          <w:lang w:val="en-US"/>
        </w:rPr>
        <w:t>ov</w:t>
      </w:r>
      <w:r w:rsidR="006E4B6F">
        <w:rPr>
          <w:rFonts w:ascii="Arial" w:hAnsi="Arial" w:cs="Arial"/>
          <w:b/>
          <w:lang w:val="en-US"/>
        </w:rPr>
        <w:t>_</w:t>
      </w:r>
      <w:r w:rsidR="00E8484F">
        <w:rPr>
          <w:rFonts w:ascii="Arial" w:hAnsi="Arial" w:cs="Arial"/>
          <w:b/>
          <w:lang w:val="en-US"/>
        </w:rPr>
        <w:t>e</w:t>
      </w:r>
      <w:r w:rsidR="00E8484F" w:rsidRPr="00E8484F">
        <w:rPr>
          <w:rFonts w:ascii="Arial" w:hAnsi="Arial" w:cs="Arial"/>
          <w:b/>
          <w:lang w:val="en-US"/>
        </w:rPr>
        <w:t>nh</w:t>
      </w:r>
      <w:proofErr w:type="spellEnd"/>
    </w:p>
    <w:p w14:paraId="341A662A" w14:textId="3EF549FA" w:rsidR="0010618D" w:rsidRPr="005E4466" w:rsidRDefault="0010618D" w:rsidP="000F7ECB">
      <w:pPr>
        <w:spacing w:after="60"/>
        <w:ind w:left="1985" w:hanging="1985"/>
        <w:rPr>
          <w:rFonts w:ascii="Arial" w:hAnsi="Arial" w:cs="Arial"/>
          <w:b/>
        </w:rPr>
      </w:pPr>
      <w:r w:rsidRPr="005E4466">
        <w:rPr>
          <w:rFonts w:ascii="Arial" w:hAnsi="Arial" w:cs="Arial"/>
          <w:b/>
        </w:rPr>
        <w:t>Responsible WG:</w:t>
      </w:r>
      <w:r w:rsidRPr="005E4466">
        <w:rPr>
          <w:rFonts w:ascii="Arial" w:hAnsi="Arial" w:cs="Arial"/>
          <w:b/>
        </w:rPr>
        <w:tab/>
      </w:r>
      <w:r w:rsidR="007E4847">
        <w:rPr>
          <w:rFonts w:ascii="Arial" w:hAnsi="Arial" w:cs="Arial"/>
          <w:b/>
        </w:rPr>
        <w:t>RAN</w:t>
      </w:r>
      <w:r w:rsidR="00EE11F1">
        <w:rPr>
          <w:rFonts w:ascii="Arial" w:hAnsi="Arial" w:cs="Arial"/>
          <w:b/>
        </w:rPr>
        <w:t>1</w:t>
      </w:r>
    </w:p>
    <w:p w14:paraId="73CE2741" w14:textId="77777777" w:rsidR="0010618D" w:rsidRPr="005E4466" w:rsidRDefault="0010618D" w:rsidP="000F7ECB">
      <w:pPr>
        <w:spacing w:after="60"/>
        <w:ind w:left="1985" w:hanging="1985"/>
        <w:rPr>
          <w:rFonts w:ascii="Arial" w:hAnsi="Arial" w:cs="Arial"/>
          <w:b/>
        </w:rPr>
      </w:pPr>
    </w:p>
    <w:p w14:paraId="4D0ED118" w14:textId="61FED6CD" w:rsidR="00DD41D7" w:rsidRPr="00EF129C" w:rsidRDefault="00222D66" w:rsidP="00EF129C">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t>Approval</w:t>
      </w:r>
    </w:p>
    <w:p w14:paraId="71A1430C" w14:textId="7A41C2DC" w:rsidR="0045428D" w:rsidRDefault="00125474" w:rsidP="00125474">
      <w:pPr>
        <w:pStyle w:val="Heading1"/>
      </w:pPr>
      <w:r>
        <w:t xml:space="preserve">1.   </w:t>
      </w:r>
      <w:r w:rsidR="002A1C01">
        <w:t>Introduction</w:t>
      </w:r>
    </w:p>
    <w:p w14:paraId="2F946120" w14:textId="44619C9D" w:rsidR="005E7081" w:rsidRDefault="00125474" w:rsidP="00DA4459">
      <w:r>
        <w:t>In this paper we continue to discuss the method of using EVM to set requirements for UE for DMRS Bundling that we introduced in [16]. We have also provided a draft CR [17] to show how the requirements can be captured in to the 38.101</w:t>
      </w:r>
      <w:r w:rsidR="00E43A26">
        <w:t>-1</w:t>
      </w:r>
      <w:r>
        <w:t xml:space="preserve">.  </w:t>
      </w:r>
    </w:p>
    <w:p w14:paraId="0792D430" w14:textId="6AA49FA7" w:rsidR="00A86055" w:rsidRDefault="000A567D" w:rsidP="00604EF6">
      <w:pPr>
        <w:pStyle w:val="Heading1"/>
      </w:pPr>
      <w:r>
        <w:t xml:space="preserve">2. </w:t>
      </w:r>
      <w:r>
        <w:tab/>
      </w:r>
      <w:r w:rsidR="002A1C01">
        <w:t>Discussion</w:t>
      </w:r>
    </w:p>
    <w:p w14:paraId="52AE135A" w14:textId="01A4F1CA" w:rsidR="00876DDF" w:rsidRDefault="00C12B00" w:rsidP="00C12B00">
      <w:pPr>
        <w:pStyle w:val="Heading2"/>
      </w:pPr>
      <w:r>
        <w:t>2.1</w:t>
      </w:r>
      <w:r w:rsidR="00097075">
        <w:tab/>
      </w:r>
      <w:r w:rsidR="00A30CD1">
        <w:t xml:space="preserve">EVM for JCE </w:t>
      </w:r>
    </w:p>
    <w:p w14:paraId="2FDC8F60" w14:textId="0EC4604D" w:rsidR="00A30CD1" w:rsidRPr="00A30CD1" w:rsidRDefault="00A30CD1" w:rsidP="00A30CD1">
      <w:pPr>
        <w:pStyle w:val="Heading3"/>
      </w:pPr>
      <w:r>
        <w:t>2.1.1</w:t>
      </w:r>
      <w:r>
        <w:tab/>
      </w:r>
      <w:r w:rsidR="00FA45DE">
        <w:t xml:space="preserve">EVM test process currently in the </w:t>
      </w:r>
      <w:r w:rsidR="00DA1F90">
        <w:t>specification</w:t>
      </w:r>
    </w:p>
    <w:p w14:paraId="5D608BE3" w14:textId="77777777" w:rsidR="00687A24" w:rsidRDefault="00125474" w:rsidP="00125474">
      <w:r>
        <w:t xml:space="preserve">The EVM process currently as described in the </w:t>
      </w:r>
      <w:r w:rsidR="00687A24">
        <w:t>Annex F of 38.101-1 includes a RF correction block. The purpose of this block is described in 6.4.2.1:</w:t>
      </w:r>
    </w:p>
    <w:p w14:paraId="02FF4DEC" w14:textId="24BF63B3" w:rsidR="00125474" w:rsidRDefault="00687A24" w:rsidP="00125474">
      <w:r>
        <w:t>“</w:t>
      </w:r>
      <w:r w:rsidRPr="00687A24">
        <w:rPr>
          <w:i/>
          <w:iCs/>
        </w:rPr>
        <w:t>Before calculating the EVM the measured waveform is corrected by the sample timing offset and RF frequency offset. Then the carrier leakage shall be removed from the measured waveform before calculating the EVM.</w:t>
      </w:r>
      <w:r>
        <w:t>”</w:t>
      </w:r>
    </w:p>
    <w:p w14:paraId="00F0BEF7" w14:textId="6BB06170" w:rsidR="00687A24" w:rsidRDefault="00687A24" w:rsidP="00125474">
      <w:r>
        <w:t xml:space="preserve">And further in the annex F it is stated that: </w:t>
      </w:r>
    </w:p>
    <w:p w14:paraId="1B4B4EC8" w14:textId="17FDDC15" w:rsidR="00687A24" w:rsidRDefault="00687A24" w:rsidP="00125474">
      <w:r>
        <w:t>“</w:t>
      </w:r>
      <w:r w:rsidRPr="00687A24">
        <w:rPr>
          <w:i/>
          <w:iCs/>
        </w:rPr>
        <w:t>The basic EVM measurement interval is defined over one slot in the time domain for PUCCH and PUSCH and over one preamble sequence for the PRACH.</w:t>
      </w:r>
      <w:r>
        <w:t>”</w:t>
      </w:r>
    </w:p>
    <w:p w14:paraId="7F1FDFF8" w14:textId="2EEA3C12" w:rsidR="00FA45DE" w:rsidRDefault="00A76A8A" w:rsidP="00A30CD1">
      <w:r>
        <w:rPr>
          <w:noProof/>
        </w:rPr>
        <w:drawing>
          <wp:inline distT="0" distB="0" distL="0" distR="0" wp14:anchorId="4E38568D" wp14:editId="2CDCD528">
            <wp:extent cx="6111240" cy="1775460"/>
            <wp:effectExtent l="19050" t="1905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1240" cy="1775460"/>
                    </a:xfrm>
                    <a:prstGeom prst="rect">
                      <a:avLst/>
                    </a:prstGeom>
                    <a:noFill/>
                    <a:ln w="6350" cmpd="sng">
                      <a:solidFill>
                        <a:srgbClr val="000000"/>
                      </a:solidFill>
                      <a:miter lim="800000"/>
                      <a:headEnd/>
                      <a:tailEnd/>
                    </a:ln>
                    <a:effectLst/>
                  </pic:spPr>
                </pic:pic>
              </a:graphicData>
            </a:graphic>
          </wp:inline>
        </w:drawing>
      </w:r>
    </w:p>
    <w:p w14:paraId="723CB27D" w14:textId="79731C09" w:rsidR="00FA45DE" w:rsidRDefault="00FA45DE" w:rsidP="00FA45DE">
      <w:pPr>
        <w:pStyle w:val="Heading3"/>
      </w:pPr>
      <w:r>
        <w:t>2.1.2</w:t>
      </w:r>
      <w:r>
        <w:tab/>
        <w:t>EVM test for JCE</w:t>
      </w:r>
    </w:p>
    <w:p w14:paraId="643162D5" w14:textId="674614D1" w:rsidR="00FA45DE" w:rsidRDefault="00FA45DE" w:rsidP="00FA45DE">
      <w:r>
        <w:t xml:space="preserve">The RF corrections are applied as </w:t>
      </w:r>
      <w:proofErr w:type="gramStart"/>
      <w:r>
        <w:t>slot by slot</w:t>
      </w:r>
      <w:proofErr w:type="gramEnd"/>
      <w:r>
        <w:t xml:space="preserve"> basis and therefore the phase and amplitude jumps between slots will get cancelled out by the RF correction block and equalizer. Our proposal in [16] was </w:t>
      </w:r>
      <w:r w:rsidR="008913EB">
        <w:t xml:space="preserve">(also </w:t>
      </w:r>
      <w:r>
        <w:t>in CR [17]</w:t>
      </w:r>
      <w:r w:rsidR="008913EB">
        <w:t>)</w:t>
      </w:r>
      <w:r>
        <w:t xml:space="preserve"> to change this </w:t>
      </w:r>
      <w:r>
        <w:lastRenderedPageBreak/>
        <w:t>process for JCE test so that the channel equalizer and RF corrections are made in a bundle level using all DMRSs in the bundle. Figure 1 shows the principle of the current and new JCE EVM test.</w:t>
      </w:r>
    </w:p>
    <w:p w14:paraId="777FD426" w14:textId="07D4C09C" w:rsidR="00FA45DE" w:rsidRDefault="00A76A8A" w:rsidP="00FA45DE">
      <w:r>
        <w:rPr>
          <w:noProof/>
        </w:rPr>
        <w:drawing>
          <wp:inline distT="0" distB="0" distL="0" distR="0" wp14:anchorId="7D12A095" wp14:editId="0477ED3C">
            <wp:extent cx="6111240" cy="34518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1240" cy="3451860"/>
                    </a:xfrm>
                    <a:prstGeom prst="rect">
                      <a:avLst/>
                    </a:prstGeom>
                    <a:noFill/>
                    <a:ln>
                      <a:noFill/>
                    </a:ln>
                  </pic:spPr>
                </pic:pic>
              </a:graphicData>
            </a:graphic>
          </wp:inline>
        </w:drawing>
      </w:r>
    </w:p>
    <w:p w14:paraId="4A58C324" w14:textId="42487129" w:rsidR="007077FE" w:rsidRDefault="00FA45DE" w:rsidP="007077FE">
      <w:pPr>
        <w:pStyle w:val="TF"/>
      </w:pPr>
      <w:r>
        <w:t>Figure 1. JCE EVM test principle compared to the current EVM tes</w:t>
      </w:r>
      <w:r w:rsidR="007077FE">
        <w:t>t</w:t>
      </w:r>
    </w:p>
    <w:p w14:paraId="50077955" w14:textId="03A85301" w:rsidR="00FA45DE" w:rsidRDefault="00FA45DE" w:rsidP="00FA45DE">
      <w:r>
        <w:t xml:space="preserve">Issue 1-3-7A in [15] however left open </w:t>
      </w:r>
      <w:r w:rsidR="007077FE">
        <w:t xml:space="preserve">how many and which DMRS to use </w:t>
      </w:r>
      <w:r>
        <w:t xml:space="preserve">and using only the first slot for the channel estimate is still in </w:t>
      </w:r>
      <w:r w:rsidR="008913EB">
        <w:t>discussion</w:t>
      </w:r>
      <w:r>
        <w:t xml:space="preserve">. </w:t>
      </w:r>
      <w:r w:rsidR="008913EB">
        <w:t xml:space="preserve">In our view all DMRS in the bundle should be used since the DMRS after the </w:t>
      </w:r>
      <w:proofErr w:type="spellStart"/>
      <w:r w:rsidR="008913EB">
        <w:t>fist</w:t>
      </w:r>
      <w:proofErr w:type="spellEnd"/>
      <w:r w:rsidR="008913EB">
        <w:t xml:space="preserve"> slot contain information about the changing channel and receiver will be able to make more informed estimate of channel for better reception.</w:t>
      </w:r>
      <w:r w:rsidR="0070013D">
        <w:t xml:space="preserve"> After</w:t>
      </w:r>
      <w:r w:rsidR="001C0315">
        <w:t xml:space="preserve"> a</w:t>
      </w:r>
      <w:r w:rsidR="0070013D">
        <w:t>ll, intention was to bundle DMRSs.</w:t>
      </w:r>
    </w:p>
    <w:p w14:paraId="6CE5582F" w14:textId="64A2ABB4" w:rsidR="00FA45DE" w:rsidRPr="00FA45DE" w:rsidRDefault="00FA45DE" w:rsidP="00FA45DE">
      <w:pPr>
        <w:rPr>
          <w:b/>
          <w:bCs/>
        </w:rPr>
      </w:pPr>
      <w:r w:rsidRPr="00FA45DE">
        <w:rPr>
          <w:b/>
          <w:bCs/>
        </w:rPr>
        <w:t xml:space="preserve">Proposal </w:t>
      </w:r>
      <w:r w:rsidR="00DA1F90">
        <w:rPr>
          <w:b/>
          <w:bCs/>
        </w:rPr>
        <w:t>1</w:t>
      </w:r>
      <w:r w:rsidRPr="00FA45DE">
        <w:rPr>
          <w:b/>
          <w:bCs/>
        </w:rPr>
        <w:t xml:space="preserve">: Use all DMRSs in the bundle for the channel estimate for the </w:t>
      </w:r>
      <w:r w:rsidR="00DA1F90">
        <w:rPr>
          <w:b/>
          <w:bCs/>
        </w:rPr>
        <w:t>J</w:t>
      </w:r>
      <w:r w:rsidRPr="00FA45DE">
        <w:rPr>
          <w:b/>
          <w:bCs/>
        </w:rPr>
        <w:t>CE test for the UE</w:t>
      </w:r>
    </w:p>
    <w:p w14:paraId="14301660" w14:textId="2E5A9F0F" w:rsidR="00FA45DE" w:rsidRPr="00FA45DE" w:rsidRDefault="007077FE" w:rsidP="00FA45DE">
      <w:r>
        <w:t>If all DMR</w:t>
      </w:r>
      <w:r w:rsidR="007C4315">
        <w:t>S</w:t>
      </w:r>
      <w:r>
        <w:t xml:space="preserve">s are used, receiver can try to match the estimate based on all those DMRSs and minimise the error of the estimate between them. What the process exactly is should be left to TE </w:t>
      </w:r>
      <w:r w:rsidR="007C4315">
        <w:t>implementation,</w:t>
      </w:r>
      <w:r>
        <w:t xml:space="preserve"> but we used least square error (LSE) in ours.   </w:t>
      </w:r>
    </w:p>
    <w:p w14:paraId="1BE3ACDC" w14:textId="088BB21D" w:rsidR="00FA45DE" w:rsidRDefault="00FA45DE" w:rsidP="00FA45DE">
      <w:pPr>
        <w:pStyle w:val="Heading3"/>
      </w:pPr>
      <w:r>
        <w:t>2.1.3</w:t>
      </w:r>
      <w:r>
        <w:tab/>
        <w:t>How to manage the CFO</w:t>
      </w:r>
    </w:p>
    <w:p w14:paraId="508D4778" w14:textId="3E4D5FBA" w:rsidR="00DA1F90" w:rsidRDefault="00A30CD1" w:rsidP="00A30CD1">
      <w:r>
        <w:t>A common frequency error shows up as constant phase slope in the received signal and phase discontinuities between slots as jumps</w:t>
      </w:r>
      <w:r w:rsidR="00FA45DE">
        <w:t xml:space="preserve"> between the slots</w:t>
      </w:r>
      <w:r>
        <w:t xml:space="preserve">. From the </w:t>
      </w:r>
      <w:r w:rsidR="00DA1F90">
        <w:t xml:space="preserve">current </w:t>
      </w:r>
      <w:r>
        <w:t>specification, the frequency error is compensated sl</w:t>
      </w:r>
      <w:r w:rsidR="00661C82">
        <w:t>ot</w:t>
      </w:r>
      <w:r>
        <w:t xml:space="preserve"> by slot bases using the three DMRSs </w:t>
      </w:r>
      <w:r w:rsidR="00757CB0">
        <w:t xml:space="preserve">per slot </w:t>
      </w:r>
      <w:r w:rsidR="00FA45DE">
        <w:t xml:space="preserve">as defined </w:t>
      </w:r>
      <w:r>
        <w:t xml:space="preserve">in the </w:t>
      </w:r>
      <w:r w:rsidR="00FA45DE">
        <w:t xml:space="preserve">UL </w:t>
      </w:r>
      <w:r>
        <w:t>RMC</w:t>
      </w:r>
      <w:r w:rsidR="00DA1F90">
        <w:t>. Separately we should discuss how the frequency error will be compensated. It can be correct</w:t>
      </w:r>
      <w:r w:rsidR="007D24F5">
        <w:t>ed</w:t>
      </w:r>
      <w:r w:rsidR="00DA1F90">
        <w:t xml:space="preserve"> slot by slot basis or then one correction for the whole bundle can be applied. If the correction is slot by slot basis, it allows UE to apply a frequency correction during the bundle.</w:t>
      </w:r>
    </w:p>
    <w:p w14:paraId="3E17B18A" w14:textId="3F6EB215" w:rsidR="0009155A" w:rsidRDefault="00DA1F90" w:rsidP="00A30CD1">
      <w:pPr>
        <w:rPr>
          <w:b/>
          <w:bCs/>
        </w:rPr>
      </w:pPr>
      <w:r w:rsidRPr="00DA1F90">
        <w:rPr>
          <w:b/>
          <w:bCs/>
        </w:rPr>
        <w:t>Observation 1: Frequency correction in the JCE test can be either slot by slot basis or one correction applied to the whole bundle.</w:t>
      </w:r>
      <w:r w:rsidR="00277C0D" w:rsidRPr="00DA1F90">
        <w:rPr>
          <w:b/>
          <w:bCs/>
        </w:rPr>
        <w:t xml:space="preserve"> </w:t>
      </w:r>
    </w:p>
    <w:p w14:paraId="2DD9701E" w14:textId="6B274B20" w:rsidR="008631A6" w:rsidRDefault="0009155A" w:rsidP="00E172A8">
      <w:r w:rsidRPr="0009155A">
        <w:t>Using the whole bundle for the CFO estimate is tighter requirement for the UE and as agreed in the issue 1-3-6 the compensation was left for the BS receiver</w:t>
      </w:r>
      <w:r>
        <w:t xml:space="preserve"> but technically in both options the compensation is done by the receiver but the </w:t>
      </w:r>
      <w:proofErr w:type="gramStart"/>
      <w:r>
        <w:t>slot by slot</w:t>
      </w:r>
      <w:proofErr w:type="gramEnd"/>
      <w:r>
        <w:t xml:space="preserve"> option allows UE to correct the frequency during the bundle and TE will compensate it. </w:t>
      </w:r>
      <w:r w:rsidR="008913EB">
        <w:t xml:space="preserve">If the requirement for JCE for the UE is defined so that all DMRSs are used </w:t>
      </w:r>
      <w:proofErr w:type="spellStart"/>
      <w:r w:rsidR="008913EB">
        <w:t>fo</w:t>
      </w:r>
      <w:proofErr w:type="spellEnd"/>
      <w:r w:rsidR="008913EB">
        <w:t xml:space="preserve"> the channel estimate and EVN is </w:t>
      </w:r>
      <w:r w:rsidR="0070013D">
        <w:t>specified</w:t>
      </w:r>
      <w:r w:rsidR="008913EB">
        <w:t xml:space="preserve"> over the whole bundle, any frequency correction during the bundle will show as an EVN degradation and if large enough, the UE fail. </w:t>
      </w:r>
      <w:proofErr w:type="gramStart"/>
      <w:r w:rsidR="008913EB">
        <w:t>So</w:t>
      </w:r>
      <w:proofErr w:type="gramEnd"/>
      <w:r w:rsidR="008913EB">
        <w:t xml:space="preserve"> with this method, no additional requirement or </w:t>
      </w:r>
      <w:r w:rsidR="0070013D">
        <w:t xml:space="preserve">test is needed to verify that UE disables the frequency correction during the bundle. </w:t>
      </w:r>
    </w:p>
    <w:p w14:paraId="14B2B66F" w14:textId="11FB4CDC" w:rsidR="0009155A" w:rsidRPr="0009155A" w:rsidRDefault="0009155A" w:rsidP="00A30CD1"/>
    <w:p w14:paraId="7CC3CE5C" w14:textId="36CF92E7" w:rsidR="00DA1F90" w:rsidRDefault="00DA1F90" w:rsidP="00DA1F90">
      <w:pPr>
        <w:pStyle w:val="Heading3"/>
      </w:pPr>
      <w:r>
        <w:lastRenderedPageBreak/>
        <w:t>2.1.4</w:t>
      </w:r>
      <w:r>
        <w:tab/>
        <w:t>Sample timing offset compensation</w:t>
      </w:r>
    </w:p>
    <w:p w14:paraId="59869B36" w14:textId="4F8856C3" w:rsidR="008A5440" w:rsidRDefault="00DA1F90" w:rsidP="00DA1F90">
      <w:r>
        <w:t xml:space="preserve">The current EVM process corrects for the sample timing in </w:t>
      </w:r>
      <w:proofErr w:type="gramStart"/>
      <w:r>
        <w:t>slot by slot</w:t>
      </w:r>
      <w:proofErr w:type="gramEnd"/>
      <w:r>
        <w:t xml:space="preserve"> basis as stated in the specification. Issue 1-2-1 left two options for the discussion</w:t>
      </w:r>
      <w:r w:rsidR="008A5440">
        <w:t xml:space="preserve"> on how to test this yet earlier agreement assumed TA </w:t>
      </w:r>
      <w:r w:rsidR="00CE2BC7">
        <w:t>adjustments</w:t>
      </w:r>
      <w:r w:rsidR="00561CFE">
        <w:t xml:space="preserve"> </w:t>
      </w:r>
      <w:r w:rsidR="008A5440">
        <w:t xml:space="preserve">should be avoided during the bundle [12]. If the test should correct for sample timing in </w:t>
      </w:r>
      <w:proofErr w:type="gramStart"/>
      <w:r w:rsidR="008A5440">
        <w:t>slot by slot</w:t>
      </w:r>
      <w:proofErr w:type="gramEnd"/>
      <w:r w:rsidR="008A5440">
        <w:t xml:space="preserve"> basis or apply one correction based on whole bundle estimate should be discussed. Both options can work since but applying only one correction based on estimate from whole bundle sets more stringent requirement for the UE</w:t>
      </w:r>
      <w:r w:rsidR="007B7C53">
        <w:t>.</w:t>
      </w:r>
    </w:p>
    <w:p w14:paraId="5443716C" w14:textId="3999CB67" w:rsidR="00DA1F90" w:rsidRDefault="008A5440" w:rsidP="00DA1F90">
      <w:pPr>
        <w:rPr>
          <w:b/>
          <w:bCs/>
        </w:rPr>
      </w:pPr>
      <w:r w:rsidRPr="0009155A">
        <w:rPr>
          <w:b/>
          <w:bCs/>
        </w:rPr>
        <w:t xml:space="preserve">Observation 2: Sample timing offset correction can be either slot by slot basis as currently in EVM test or then </w:t>
      </w:r>
      <w:r w:rsidR="0009155A" w:rsidRPr="0009155A">
        <w:rPr>
          <w:b/>
          <w:bCs/>
        </w:rPr>
        <w:t xml:space="preserve">one correction based on estimate of the whole bundle can be applied. </w:t>
      </w:r>
    </w:p>
    <w:p w14:paraId="41269317" w14:textId="77777777" w:rsidR="00AB35FB" w:rsidRDefault="0009155A" w:rsidP="00AB35FB">
      <w:r w:rsidRPr="0009155A">
        <w:t xml:space="preserve">Using the whole bundle for the estimate forces the UE to suspend the autonomous TA for the duration of the bundle. </w:t>
      </w:r>
    </w:p>
    <w:p w14:paraId="4F1389F1" w14:textId="7A228261" w:rsidR="005A0C25" w:rsidRDefault="005A0C25" w:rsidP="005A0C25">
      <w:pPr>
        <w:pStyle w:val="Heading2"/>
      </w:pPr>
      <w:r>
        <w:t>2.2</w:t>
      </w:r>
      <w:r>
        <w:tab/>
        <w:t>Link simulation results</w:t>
      </w:r>
    </w:p>
    <w:p w14:paraId="309D5800" w14:textId="20C77F83" w:rsidR="00F95061" w:rsidRDefault="00C36287" w:rsidP="005A0C25">
      <w:r>
        <w:t xml:space="preserve">We performed a simulation campaign </w:t>
      </w:r>
      <w:r w:rsidR="004D6CB3">
        <w:t xml:space="preserve">analysing the possible phase and amplitude variation values when the performance degradation due to UE imperfection is included and with the purpose to </w:t>
      </w:r>
      <w:r w:rsidR="00F95061">
        <w:t xml:space="preserve">find out what would </w:t>
      </w:r>
      <w:proofErr w:type="gramStart"/>
      <w:r w:rsidR="00F95061">
        <w:t>acceptable</w:t>
      </w:r>
      <w:proofErr w:type="gramEnd"/>
      <w:r w:rsidR="00F95061">
        <w:t xml:space="preserve"> values. </w:t>
      </w:r>
    </w:p>
    <w:p w14:paraId="20738448" w14:textId="600C4D0D" w:rsidR="00CA2D79" w:rsidRDefault="00CA2D79" w:rsidP="005A0C25">
      <w:r>
        <w:t>Reference used in the following link solution results</w:t>
      </w:r>
      <w:r w:rsidR="00832CE8">
        <w:t xml:space="preserve"> was throughput of multiple slots without the JCE. For example, the “no bundling” curve in Figure 1 </w:t>
      </w:r>
      <w:r w:rsidR="004E3AD3">
        <w:t xml:space="preserve">represents throughput of 8 slots without JCE </w:t>
      </w:r>
      <w:proofErr w:type="gramStart"/>
      <w:r w:rsidR="004E3AD3">
        <w:t>i.e.</w:t>
      </w:r>
      <w:proofErr w:type="gramEnd"/>
      <w:r w:rsidR="004E3AD3">
        <w:t xml:space="preserve"> channel estimate is made to each slot separately. The </w:t>
      </w:r>
      <w:proofErr w:type="gramStart"/>
      <w:r w:rsidR="004E3AD3">
        <w:t>2 slot</w:t>
      </w:r>
      <w:proofErr w:type="gramEnd"/>
      <w:r w:rsidR="004E3AD3">
        <w:t xml:space="preserve"> case is then </w:t>
      </w:r>
      <w:r w:rsidR="00B75385">
        <w:t xml:space="preserve">four separate 2 slot bundles. In this way, we can read the benefit of </w:t>
      </w:r>
      <w:r w:rsidR="00B243B6">
        <w:t xml:space="preserve">JCE looking one fixed BER value, </w:t>
      </w:r>
      <w:proofErr w:type="gramStart"/>
      <w:r w:rsidR="00B243B6">
        <w:t>e.g.</w:t>
      </w:r>
      <w:proofErr w:type="gramEnd"/>
      <w:r w:rsidR="00B243B6">
        <w:t xml:space="preserve"> 10</w:t>
      </w:r>
      <w:r w:rsidR="00B243B6" w:rsidRPr="00B243B6">
        <w:rPr>
          <w:vertAlign w:val="superscript"/>
        </w:rPr>
        <w:t>-1</w:t>
      </w:r>
      <w:r w:rsidR="00B243B6">
        <w:t xml:space="preserve">. </w:t>
      </w:r>
    </w:p>
    <w:p w14:paraId="081D5DEC" w14:textId="68FFF396" w:rsidR="00F95061" w:rsidRPr="005A0C25" w:rsidRDefault="00CA2D79" w:rsidP="005A0C25">
      <w:r>
        <w:t>First,</w:t>
      </w:r>
      <w:r w:rsidR="00F95061">
        <w:t xml:space="preserve"> we analysed </w:t>
      </w:r>
      <w:r w:rsidR="00B339DA">
        <w:t xml:space="preserve">the maximum duration aspect of the DMNRS bundling. The Figure 1 shows the simulation results when same amount of </w:t>
      </w:r>
      <w:r>
        <w:t xml:space="preserve">phase variation is applied </w:t>
      </w:r>
      <w:r w:rsidR="00BD16D7">
        <w:t>across</w:t>
      </w:r>
      <w:r>
        <w:t xml:space="preserve"> the </w:t>
      </w:r>
      <w:proofErr w:type="gramStart"/>
      <w:r>
        <w:t>slots</w:t>
      </w:r>
      <w:proofErr w:type="gramEnd"/>
      <w:r>
        <w:t xml:space="preserve"> but number of bundled slots increase. </w:t>
      </w:r>
    </w:p>
    <w:p w14:paraId="3B42977B" w14:textId="3EACE766" w:rsidR="003B1004" w:rsidRDefault="00BD16D7" w:rsidP="00E844F5">
      <w:r>
        <w:rPr>
          <w:noProof/>
        </w:rPr>
        <mc:AlternateContent>
          <mc:Choice Requires="wps">
            <w:drawing>
              <wp:anchor distT="0" distB="0" distL="114300" distR="114300" simplePos="0" relativeHeight="251670528" behindDoc="0" locked="0" layoutInCell="1" allowOverlap="1" wp14:anchorId="0A35FBD7" wp14:editId="71A10742">
                <wp:simplePos x="0" y="0"/>
                <wp:positionH relativeFrom="column">
                  <wp:posOffset>3840208</wp:posOffset>
                </wp:positionH>
                <wp:positionV relativeFrom="paragraph">
                  <wp:posOffset>970905</wp:posOffset>
                </wp:positionV>
                <wp:extent cx="293831" cy="5681"/>
                <wp:effectExtent l="38100" t="76200" r="0" b="90170"/>
                <wp:wrapNone/>
                <wp:docPr id="19" name="Straight Arrow Connector 19"/>
                <wp:cNvGraphicFramePr/>
                <a:graphic xmlns:a="http://schemas.openxmlformats.org/drawingml/2006/main">
                  <a:graphicData uri="http://schemas.microsoft.com/office/word/2010/wordprocessingShape">
                    <wps:wsp>
                      <wps:cNvCnPr/>
                      <wps:spPr>
                        <a:xfrm flipH="1" flipV="1">
                          <a:off x="0" y="0"/>
                          <a:ext cx="293831" cy="5681"/>
                        </a:xfrm>
                        <a:prstGeom prst="straightConnector1">
                          <a:avLst/>
                        </a:prstGeom>
                        <a:ln>
                          <a:solidFill>
                            <a:srgbClr val="00B050"/>
                          </a:solidFill>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DA31346" id="_x0000_t32" coordsize="21600,21600" o:spt="32" o:oned="t" path="m,l21600,21600e" filled="f">
                <v:path arrowok="t" fillok="f" o:connecttype="none"/>
                <o:lock v:ext="edit" shapetype="t"/>
              </v:shapetype>
              <v:shape id="Straight Arrow Connector 19" o:spid="_x0000_s1026" type="#_x0000_t32" style="position:absolute;margin-left:302.4pt;margin-top:76.45pt;width:23.15pt;height:.45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" strokecolor="#00b050" strokeweight=".5pt">
                <v:stroke endarrow="block" joinstyle="miter"/>
              </v:shape>
            </w:pict>
          </mc:Fallback>
        </mc:AlternateContent>
      </w:r>
      <w:r>
        <w:rPr>
          <w:noProof/>
        </w:rPr>
        <mc:AlternateContent>
          <mc:Choice Requires="wps">
            <w:drawing>
              <wp:anchor distT="0" distB="0" distL="114300" distR="114300" simplePos="0" relativeHeight="251664384" behindDoc="0" locked="0" layoutInCell="1" allowOverlap="1" wp14:anchorId="3185C9A1" wp14:editId="5C1F9495">
                <wp:simplePos x="0" y="0"/>
                <wp:positionH relativeFrom="column">
                  <wp:posOffset>3466862</wp:posOffset>
                </wp:positionH>
                <wp:positionV relativeFrom="paragraph">
                  <wp:posOffset>971431</wp:posOffset>
                </wp:positionV>
                <wp:extent cx="295691" cy="0"/>
                <wp:effectExtent l="0" t="76200" r="9525" b="95250"/>
                <wp:wrapNone/>
                <wp:docPr id="16" name="Straight Arrow Connector 16"/>
                <wp:cNvGraphicFramePr/>
                <a:graphic xmlns:a="http://schemas.openxmlformats.org/drawingml/2006/main">
                  <a:graphicData uri="http://schemas.microsoft.com/office/word/2010/wordprocessingShape">
                    <wps:wsp>
                      <wps:cNvCnPr/>
                      <wps:spPr>
                        <a:xfrm>
                          <a:off x="0" y="0"/>
                          <a:ext cx="295691" cy="0"/>
                        </a:xfrm>
                        <a:prstGeom prst="straightConnector1">
                          <a:avLst/>
                        </a:prstGeom>
                        <a:ln>
                          <a:solidFill>
                            <a:srgbClr val="00B050"/>
                          </a:solidFill>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68E5FD" id="Straight Arrow Connector 16" o:spid="_x0000_s1026" type="#_x0000_t32" style="position:absolute;margin-left:273pt;margin-top:76.5pt;width:23.3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" strokecolor="#00b050" strokeweight=".5pt">
                <v:stroke endarrow="block" joinstyle="miter"/>
              </v:shape>
            </w:pict>
          </mc:Fallback>
        </mc:AlternateContent>
      </w:r>
      <w:r>
        <w:rPr>
          <w:noProof/>
        </w:rPr>
        <mc:AlternateContent>
          <mc:Choice Requires="wps">
            <w:drawing>
              <wp:anchor distT="0" distB="0" distL="114300" distR="114300" simplePos="0" relativeHeight="251668480" behindDoc="0" locked="0" layoutInCell="1" allowOverlap="1" wp14:anchorId="4001AF94" wp14:editId="6861B706">
                <wp:simplePos x="0" y="0"/>
                <wp:positionH relativeFrom="column">
                  <wp:posOffset>3764737</wp:posOffset>
                </wp:positionH>
                <wp:positionV relativeFrom="paragraph">
                  <wp:posOffset>944880</wp:posOffset>
                </wp:positionV>
                <wp:extent cx="0" cy="767340"/>
                <wp:effectExtent l="0" t="0" r="38100" b="13970"/>
                <wp:wrapNone/>
                <wp:docPr id="18" name="Straight Connector 18"/>
                <wp:cNvGraphicFramePr/>
                <a:graphic xmlns:a="http://schemas.openxmlformats.org/drawingml/2006/main">
                  <a:graphicData uri="http://schemas.microsoft.com/office/word/2010/wordprocessingShape">
                    <wps:wsp>
                      <wps:cNvCnPr/>
                      <wps:spPr>
                        <a:xfrm flipV="1">
                          <a:off x="0" y="0"/>
                          <a:ext cx="0" cy="767340"/>
                        </a:xfrm>
                        <a:prstGeom prst="line">
                          <a:avLst/>
                        </a:prstGeom>
                        <a:ln>
                          <a:solidFill>
                            <a:srgbClr val="00B05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2C3EA78" id="Straight Connector 18" o:spid="_x0000_s1026" style="position:absolute;flip:y;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96.45pt,74.4pt" to="296.45pt,1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" strokecolor="#00b050" strokeweight=".5pt">
                <v:stroke dashstyle="dash" joinstyle="miter"/>
              </v:line>
            </w:pict>
          </mc:Fallback>
        </mc:AlternateContent>
      </w:r>
      <w:r>
        <w:rPr>
          <w:noProof/>
        </w:rPr>
        <mc:AlternateContent>
          <mc:Choice Requires="wps">
            <w:drawing>
              <wp:anchor distT="0" distB="0" distL="114300" distR="114300" simplePos="0" relativeHeight="251666432" behindDoc="0" locked="0" layoutInCell="1" allowOverlap="1" wp14:anchorId="2550AAB1" wp14:editId="5FBB518A">
                <wp:simplePos x="0" y="0"/>
                <wp:positionH relativeFrom="column">
                  <wp:posOffset>3824337</wp:posOffset>
                </wp:positionH>
                <wp:positionV relativeFrom="paragraph">
                  <wp:posOffset>945474</wp:posOffset>
                </wp:positionV>
                <wp:extent cx="0" cy="767340"/>
                <wp:effectExtent l="0" t="0" r="38100" b="13970"/>
                <wp:wrapNone/>
                <wp:docPr id="17" name="Straight Connector 17"/>
                <wp:cNvGraphicFramePr/>
                <a:graphic xmlns:a="http://schemas.openxmlformats.org/drawingml/2006/main">
                  <a:graphicData uri="http://schemas.microsoft.com/office/word/2010/wordprocessingShape">
                    <wps:wsp>
                      <wps:cNvCnPr/>
                      <wps:spPr>
                        <a:xfrm flipV="1">
                          <a:off x="0" y="0"/>
                          <a:ext cx="0" cy="767340"/>
                        </a:xfrm>
                        <a:prstGeom prst="line">
                          <a:avLst/>
                        </a:prstGeom>
                        <a:ln>
                          <a:solidFill>
                            <a:srgbClr val="00B05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62FFA9C" id="Straight Connector 17" o:spid="_x0000_s1026" style="position:absolute;flip:y;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01.15pt,74.45pt" to="301.15pt,1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" strokecolor="#00b050" strokeweight=".5pt">
                <v:stroke dashstyle="dash" joinstyle="miter"/>
              </v:line>
            </w:pict>
          </mc:Fallback>
        </mc:AlternateContent>
      </w:r>
      <w:r>
        <w:rPr>
          <w:noProof/>
        </w:rPr>
        <mc:AlternateContent>
          <mc:Choice Requires="wps">
            <w:drawing>
              <wp:anchor distT="0" distB="0" distL="114300" distR="114300" simplePos="0" relativeHeight="251659264" behindDoc="0" locked="0" layoutInCell="1" allowOverlap="1" wp14:anchorId="7250BC99" wp14:editId="009B9C1F">
                <wp:simplePos x="0" y="0"/>
                <wp:positionH relativeFrom="column">
                  <wp:posOffset>3176050</wp:posOffset>
                </wp:positionH>
                <wp:positionV relativeFrom="paragraph">
                  <wp:posOffset>2196996</wp:posOffset>
                </wp:positionV>
                <wp:extent cx="295691" cy="0"/>
                <wp:effectExtent l="38100" t="76200" r="9525" b="95250"/>
                <wp:wrapNone/>
                <wp:docPr id="10" name="Straight Arrow Connector 10"/>
                <wp:cNvGraphicFramePr/>
                <a:graphic xmlns:a="http://schemas.openxmlformats.org/drawingml/2006/main">
                  <a:graphicData uri="http://schemas.microsoft.com/office/word/2010/wordprocessingShape">
                    <wps:wsp>
                      <wps:cNvCnPr/>
                      <wps:spPr>
                        <a:xfrm>
                          <a:off x="0" y="0"/>
                          <a:ext cx="295691" cy="0"/>
                        </a:xfrm>
                        <a:prstGeom prst="straightConnector1">
                          <a:avLst/>
                        </a:prstGeom>
                        <a:ln>
                          <a:solidFill>
                            <a:schemeClr val="accent4">
                              <a:lumMod val="50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A84174" id="Straight Arrow Connector 10" o:spid="_x0000_s1026" type="#_x0000_t32" style="position:absolute;margin-left:250.1pt;margin-top:173pt;width:23.3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" strokecolor="#7f5f00 [1607]" strokeweight=".5pt">
                <v:stroke startarrow="block" endarrow="block" joinstyle="miter"/>
              </v:shape>
            </w:pict>
          </mc:Fallback>
        </mc:AlternateContent>
      </w:r>
      <w:r>
        <w:rPr>
          <w:noProof/>
        </w:rPr>
        <mc:AlternateContent>
          <mc:Choice Requires="wps">
            <w:drawing>
              <wp:anchor distT="0" distB="0" distL="114300" distR="114300" simplePos="0" relativeHeight="251662336" behindDoc="0" locked="0" layoutInCell="1" allowOverlap="1" wp14:anchorId="5A704E19" wp14:editId="6CC105DC">
                <wp:simplePos x="0" y="0"/>
                <wp:positionH relativeFrom="column">
                  <wp:posOffset>3478788</wp:posOffset>
                </wp:positionH>
                <wp:positionV relativeFrom="paragraph">
                  <wp:posOffset>1716026</wp:posOffset>
                </wp:positionV>
                <wp:extent cx="0" cy="494994"/>
                <wp:effectExtent l="0" t="0" r="38100" b="19685"/>
                <wp:wrapNone/>
                <wp:docPr id="12" name="Straight Connector 12"/>
                <wp:cNvGraphicFramePr/>
                <a:graphic xmlns:a="http://schemas.openxmlformats.org/drawingml/2006/main">
                  <a:graphicData uri="http://schemas.microsoft.com/office/word/2010/wordprocessingShape">
                    <wps:wsp>
                      <wps:cNvCnPr/>
                      <wps:spPr>
                        <a:xfrm flipV="1">
                          <a:off x="0" y="0"/>
                          <a:ext cx="0" cy="494994"/>
                        </a:xfrm>
                        <a:prstGeom prst="line">
                          <a:avLst/>
                        </a:prstGeom>
                        <a:ln>
                          <a:solidFill>
                            <a:schemeClr val="accent4">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D8B2B3" id="Straight Connector 12" o:spid="_x0000_s1026" style="position:absolute;flip:y;z-index:251662336;visibility:visible;mso-wrap-style:square;mso-wrap-distance-left:9pt;mso-wrap-distance-top:0;mso-wrap-distance-right:9pt;mso-wrap-distance-bottom:0;mso-position-horizontal:absolute;mso-position-horizontal-relative:text;mso-position-vertical:absolute;mso-position-vertical-relative:text" from="273.9pt,135.1pt" to="273.9pt,17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" strokecolor="#7f5f00 [1607]" strokeweight=".5pt">
                <v:stroke dashstyle="dash" joinstyle="miter"/>
              </v:line>
            </w:pict>
          </mc:Fallback>
        </mc:AlternateContent>
      </w:r>
      <w:r>
        <w:rPr>
          <w:noProof/>
        </w:rPr>
        <mc:AlternateContent>
          <mc:Choice Requires="wps">
            <w:drawing>
              <wp:anchor distT="0" distB="0" distL="114300" distR="114300" simplePos="0" relativeHeight="251660288" behindDoc="0" locked="0" layoutInCell="1" allowOverlap="1" wp14:anchorId="25133CDF" wp14:editId="440AB665">
                <wp:simplePos x="0" y="0"/>
                <wp:positionH relativeFrom="column">
                  <wp:posOffset>3176050</wp:posOffset>
                </wp:positionH>
                <wp:positionV relativeFrom="paragraph">
                  <wp:posOffset>1707082</wp:posOffset>
                </wp:positionV>
                <wp:extent cx="0" cy="494994"/>
                <wp:effectExtent l="0" t="0" r="38100" b="19685"/>
                <wp:wrapNone/>
                <wp:docPr id="11" name="Straight Connector 11"/>
                <wp:cNvGraphicFramePr/>
                <a:graphic xmlns:a="http://schemas.openxmlformats.org/drawingml/2006/main">
                  <a:graphicData uri="http://schemas.microsoft.com/office/word/2010/wordprocessingShape">
                    <wps:wsp>
                      <wps:cNvCnPr/>
                      <wps:spPr>
                        <a:xfrm flipV="1">
                          <a:off x="0" y="0"/>
                          <a:ext cx="0" cy="494994"/>
                        </a:xfrm>
                        <a:prstGeom prst="line">
                          <a:avLst/>
                        </a:prstGeom>
                        <a:ln>
                          <a:solidFill>
                            <a:schemeClr val="accent4">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A7BC03B" id="Straight Connector 11"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250.1pt,134.4pt" to="250.1pt,17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" strokecolor="#7f5f00 [1607]" strokeweight=".5pt">
                <v:stroke dashstyle="dash" joinstyle="miter"/>
              </v:line>
            </w:pict>
          </mc:Fallback>
        </mc:AlternateContent>
      </w:r>
      <w:r w:rsidR="00796035">
        <w:rPr>
          <w:noProof/>
        </w:rPr>
        <w:drawing>
          <wp:inline distT="0" distB="0" distL="0" distR="0" wp14:anchorId="7CF12087" wp14:editId="0EA7A81F">
            <wp:extent cx="6181725" cy="43529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1725" cy="4352925"/>
                    </a:xfrm>
                    <a:prstGeom prst="rect">
                      <a:avLst/>
                    </a:prstGeom>
                    <a:noFill/>
                  </pic:spPr>
                </pic:pic>
              </a:graphicData>
            </a:graphic>
          </wp:inline>
        </w:drawing>
      </w:r>
    </w:p>
    <w:p w14:paraId="71B2B737" w14:textId="4CA8E62B" w:rsidR="003B1004" w:rsidRDefault="003B1004" w:rsidP="00FF7B1B">
      <w:pPr>
        <w:pStyle w:val="TF"/>
      </w:pPr>
      <w:r>
        <w:t>Fig</w:t>
      </w:r>
      <w:r w:rsidR="004E3AD3">
        <w:t>ure</w:t>
      </w:r>
      <w:r>
        <w:t xml:space="preserve"> 1. </w:t>
      </w:r>
      <w:r w:rsidR="007044E3">
        <w:t xml:space="preserve">Increase in required CINR with same phase discontinuity </w:t>
      </w:r>
      <w:r w:rsidR="003950AA">
        <w:t>for longer bundles</w:t>
      </w:r>
      <w:r w:rsidR="007044E3">
        <w:t xml:space="preserve"> </w:t>
      </w:r>
    </w:p>
    <w:p w14:paraId="6A50B736" w14:textId="7C0B9C79" w:rsidR="00BD16D7" w:rsidRDefault="00BD16D7" w:rsidP="00B243B6">
      <w:r>
        <w:t xml:space="preserve">Comparing CINR needed for the same throughput of 8 slots to 2 slots cases, in figure shown with </w:t>
      </w:r>
      <w:r w:rsidRPr="00EC7C5F">
        <w:rPr>
          <w:color w:val="806000" w:themeColor="accent4" w:themeShade="80"/>
        </w:rPr>
        <w:t>brown</w:t>
      </w:r>
      <w:r>
        <w:t xml:space="preserve"> and </w:t>
      </w:r>
      <w:r w:rsidR="00EC7C5F" w:rsidRPr="00EC7C5F">
        <w:rPr>
          <w:color w:val="0070C0"/>
        </w:rPr>
        <w:t>blue</w:t>
      </w:r>
      <w:r w:rsidR="00EC7C5F">
        <w:t>, we can observe that:</w:t>
      </w:r>
      <w:r>
        <w:t xml:space="preserve"> </w:t>
      </w:r>
    </w:p>
    <w:p w14:paraId="0692DD96" w14:textId="5F72B473" w:rsidR="00B243B6" w:rsidRDefault="00FE6090" w:rsidP="00B243B6">
      <w:pPr>
        <w:rPr>
          <w:b/>
          <w:bCs/>
        </w:rPr>
      </w:pPr>
      <w:r w:rsidRPr="00EC7C5F">
        <w:rPr>
          <w:b/>
          <w:bCs/>
        </w:rPr>
        <w:lastRenderedPageBreak/>
        <w:t xml:space="preserve">Observation 3: </w:t>
      </w:r>
      <w:r w:rsidR="00FD7962" w:rsidRPr="00EC7C5F">
        <w:rPr>
          <w:b/>
          <w:bCs/>
        </w:rPr>
        <w:t>W</w:t>
      </w:r>
      <w:r w:rsidR="00040D93" w:rsidRPr="00EC7C5F">
        <w:rPr>
          <w:b/>
          <w:bCs/>
        </w:rPr>
        <w:t>ith longer bundles with same phase variation</w:t>
      </w:r>
      <w:r w:rsidR="00FD7962" w:rsidRPr="00EC7C5F">
        <w:rPr>
          <w:b/>
          <w:bCs/>
        </w:rPr>
        <w:t xml:space="preserve"> in UE</w:t>
      </w:r>
      <w:r w:rsidR="00040D93" w:rsidRPr="00EC7C5F">
        <w:rPr>
          <w:b/>
          <w:bCs/>
        </w:rPr>
        <w:t xml:space="preserve">, </w:t>
      </w:r>
      <w:r w:rsidRPr="00EC7C5F">
        <w:rPr>
          <w:b/>
          <w:bCs/>
        </w:rPr>
        <w:t xml:space="preserve">more CINR is needed </w:t>
      </w:r>
      <w:r w:rsidR="00BA38BA" w:rsidRPr="00EC7C5F">
        <w:rPr>
          <w:b/>
          <w:bCs/>
        </w:rPr>
        <w:t>to achieve the same throughput</w:t>
      </w:r>
    </w:p>
    <w:p w14:paraId="4E81800F" w14:textId="7C8DC761" w:rsidR="00E26340" w:rsidRDefault="00E26340" w:rsidP="00B243B6">
      <w:r w:rsidRPr="00E26340">
        <w:t xml:space="preserve">This sets a good way to define the maximum duration of the bundle for the UE. </w:t>
      </w:r>
    </w:p>
    <w:p w14:paraId="6626DF4E" w14:textId="00D8966F" w:rsidR="00E26340" w:rsidRPr="00E26340" w:rsidRDefault="00E26340" w:rsidP="00B243B6">
      <w:proofErr w:type="gramStart"/>
      <w:r>
        <w:t>Next</w:t>
      </w:r>
      <w:proofErr w:type="gramEnd"/>
      <w:r>
        <w:t xml:space="preserve"> we </w:t>
      </w:r>
      <w:r w:rsidR="007072D8">
        <w:t xml:space="preserve">looked at what would appropriate phase variation. From Figure 2 we can see that </w:t>
      </w:r>
      <w:r w:rsidR="00620703">
        <w:t xml:space="preserve">for 8 slot bundle, the </w:t>
      </w:r>
      <w:proofErr w:type="gramStart"/>
      <w:r w:rsidR="00620703">
        <w:t>40 degree</w:t>
      </w:r>
      <w:proofErr w:type="gramEnd"/>
      <w:r w:rsidR="00620703">
        <w:t xml:space="preserve"> phase variation shows significant</w:t>
      </w:r>
      <w:r w:rsidR="00020CAD">
        <w:t xml:space="preserve">ly higher CINR but with 20 </w:t>
      </w:r>
      <w:proofErr w:type="spellStart"/>
      <w:r w:rsidR="00020CAD">
        <w:t>deg</w:t>
      </w:r>
      <w:proofErr w:type="spellEnd"/>
      <w:r w:rsidR="00020CAD">
        <w:t xml:space="preserve"> variation the CINR </w:t>
      </w:r>
      <w:r w:rsidR="00127DBB">
        <w:t xml:space="preserve">is almost the same. </w:t>
      </w:r>
    </w:p>
    <w:p w14:paraId="08510C90" w14:textId="4BE0088F" w:rsidR="00FF7B1B" w:rsidRDefault="001926EF" w:rsidP="001926EF">
      <w:pPr>
        <w:jc w:val="center"/>
      </w:pPr>
      <w:r w:rsidRPr="001926EF">
        <w:drawing>
          <wp:inline distT="0" distB="0" distL="0" distR="0" wp14:anchorId="552B5633" wp14:editId="43FA1077">
            <wp:extent cx="5887753" cy="415969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14264" cy="4178422"/>
                    </a:xfrm>
                    <a:prstGeom prst="rect">
                      <a:avLst/>
                    </a:prstGeom>
                    <a:noFill/>
                    <a:ln>
                      <a:noFill/>
                    </a:ln>
                  </pic:spPr>
                </pic:pic>
              </a:graphicData>
            </a:graphic>
          </wp:inline>
        </w:drawing>
      </w:r>
    </w:p>
    <w:p w14:paraId="222D22CC" w14:textId="100FC903" w:rsidR="003B1004" w:rsidRDefault="000C3420" w:rsidP="00FF7B1B">
      <w:pPr>
        <w:pStyle w:val="TF"/>
      </w:pPr>
      <w:r>
        <w:t xml:space="preserve">Fig 2. </w:t>
      </w:r>
      <w:r w:rsidR="003950AA">
        <w:t xml:space="preserve">Increase </w:t>
      </w:r>
      <w:r w:rsidR="00971EBC">
        <w:t xml:space="preserve">in </w:t>
      </w:r>
      <w:r w:rsidR="008C2927">
        <w:t>CINR requirement with different p</w:t>
      </w:r>
      <w:r w:rsidR="006C4CB9">
        <w:t xml:space="preserve">hase </w:t>
      </w:r>
      <w:r w:rsidR="008C2927">
        <w:t>dis</w:t>
      </w:r>
      <w:r w:rsidR="006C4CB9">
        <w:t>continuity</w:t>
      </w:r>
      <w:r w:rsidR="008C2927">
        <w:t xml:space="preserve"> values </w:t>
      </w:r>
      <w:r w:rsidR="007044E3">
        <w:t>for 2 and 8 slots bundles</w:t>
      </w:r>
      <w:r w:rsidR="006C4CB9">
        <w:t xml:space="preserve"> </w:t>
      </w:r>
    </w:p>
    <w:p w14:paraId="489F43C5" w14:textId="52C5F93C" w:rsidR="00127DBB" w:rsidRDefault="00127DBB" w:rsidP="00127DBB">
      <w:pPr>
        <w:rPr>
          <w:b/>
          <w:bCs/>
        </w:rPr>
      </w:pPr>
      <w:r w:rsidRPr="00D35F24">
        <w:rPr>
          <w:b/>
          <w:bCs/>
        </w:rPr>
        <w:t xml:space="preserve">Observation 4: UE can be </w:t>
      </w:r>
      <w:r w:rsidR="00C17AC9" w:rsidRPr="00D35F24">
        <w:rPr>
          <w:b/>
          <w:bCs/>
        </w:rPr>
        <w:t>allowed</w:t>
      </w:r>
      <w:r w:rsidRPr="00D35F24">
        <w:rPr>
          <w:b/>
          <w:bCs/>
        </w:rPr>
        <w:t xml:space="preserve"> </w:t>
      </w:r>
      <w:r w:rsidR="000E06D5" w:rsidRPr="00D35F24">
        <w:rPr>
          <w:b/>
          <w:bCs/>
        </w:rPr>
        <w:t xml:space="preserve">for </w:t>
      </w:r>
      <w:proofErr w:type="gramStart"/>
      <w:r w:rsidR="000E06D5" w:rsidRPr="00D35F24">
        <w:rPr>
          <w:b/>
          <w:bCs/>
        </w:rPr>
        <w:t>20 degree</w:t>
      </w:r>
      <w:proofErr w:type="gramEnd"/>
      <w:r w:rsidR="000E06D5" w:rsidRPr="00D35F24">
        <w:rPr>
          <w:b/>
          <w:bCs/>
        </w:rPr>
        <w:t xml:space="preserve"> phase variation from slot to an other without </w:t>
      </w:r>
      <w:r w:rsidR="00D35F24" w:rsidRPr="00D35F24">
        <w:rPr>
          <w:b/>
          <w:bCs/>
        </w:rPr>
        <w:t>much degrading the JCE benefit</w:t>
      </w:r>
    </w:p>
    <w:p w14:paraId="121418DE" w14:textId="4EE18D27" w:rsidR="00A554B3" w:rsidRDefault="00D35F24" w:rsidP="00D35F24">
      <w:proofErr w:type="gramStart"/>
      <w:r>
        <w:t>Next</w:t>
      </w:r>
      <w:proofErr w:type="gramEnd"/>
      <w:r>
        <w:t xml:space="preserve"> we </w:t>
      </w:r>
      <w:r w:rsidR="009225BD">
        <w:t xml:space="preserve">compared the option 1 </w:t>
      </w:r>
      <w:r w:rsidR="000640EF">
        <w:t xml:space="preserve">(compare phase to slot #0) </w:t>
      </w:r>
      <w:r w:rsidR="009225BD">
        <w:t xml:space="preserve">and option 2 </w:t>
      </w:r>
      <w:r w:rsidR="000640EF">
        <w:t xml:space="preserve">(compare phase to slot #n-1) </w:t>
      </w:r>
      <w:r w:rsidR="009225BD">
        <w:t xml:space="preserve">of </w:t>
      </w:r>
      <w:r w:rsidR="009225BD">
        <w:t>Issue 1-3-7A in [15]</w:t>
      </w:r>
      <w:r w:rsidR="005D737B">
        <w:t xml:space="preserve">. </w:t>
      </w:r>
      <w:proofErr w:type="gramStart"/>
      <w:r w:rsidR="00014E8E">
        <w:t>Overall</w:t>
      </w:r>
      <w:proofErr w:type="gramEnd"/>
      <w:r w:rsidR="00014E8E">
        <w:t xml:space="preserve"> the difference is small between the options</w:t>
      </w:r>
      <w:r w:rsidR="00721306">
        <w:t>.</w:t>
      </w:r>
    </w:p>
    <w:p w14:paraId="43D3F21A" w14:textId="77777777" w:rsidR="00A554B3" w:rsidRPr="00D35F24" w:rsidRDefault="00A554B3" w:rsidP="00D35F24"/>
    <w:p w14:paraId="7AAF8095" w14:textId="533B7B35" w:rsidR="00971EBC" w:rsidRDefault="00971EBC" w:rsidP="00FF7B1B">
      <w:pPr>
        <w:pStyle w:val="TF"/>
      </w:pPr>
      <w:r w:rsidRPr="00971EBC">
        <w:lastRenderedPageBreak/>
        <w:drawing>
          <wp:inline distT="0" distB="0" distL="0" distR="0" wp14:anchorId="6ED19433" wp14:editId="1B23A910">
            <wp:extent cx="5811401" cy="4125056"/>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598" cy="4137972"/>
                    </a:xfrm>
                    <a:prstGeom prst="rect">
                      <a:avLst/>
                    </a:prstGeom>
                    <a:noFill/>
                    <a:ln>
                      <a:noFill/>
                    </a:ln>
                  </pic:spPr>
                </pic:pic>
              </a:graphicData>
            </a:graphic>
          </wp:inline>
        </w:drawing>
      </w:r>
    </w:p>
    <w:p w14:paraId="7DA6CA07" w14:textId="1843F85B" w:rsidR="00FB6DE0" w:rsidRDefault="00FB6DE0" w:rsidP="00FF7B1B">
      <w:pPr>
        <w:pStyle w:val="TF"/>
      </w:pPr>
      <w:r>
        <w:t xml:space="preserve">Fig 3. </w:t>
      </w:r>
      <w:r w:rsidR="00505B08">
        <w:t xml:space="preserve">Option 1 </w:t>
      </w:r>
      <w:r w:rsidR="006F2602">
        <w:t xml:space="preserve">(no phase acc.) </w:t>
      </w:r>
      <w:r w:rsidR="00505B08">
        <w:t>vs option 2</w:t>
      </w:r>
      <w:r w:rsidR="006F2602">
        <w:t xml:space="preserve"> (phase accumulation allowed)</w:t>
      </w:r>
      <w:r w:rsidR="00971EBC">
        <w:t xml:space="preserve"> phase modelling</w:t>
      </w:r>
      <w:r w:rsidR="006F2602">
        <w:t xml:space="preserve"> impact to CIRN requirement</w:t>
      </w:r>
    </w:p>
    <w:p w14:paraId="59BCF318" w14:textId="7FC43437" w:rsidR="00A554B3" w:rsidRPr="00C31FBC" w:rsidRDefault="00A554B3" w:rsidP="00A554B3">
      <w:pPr>
        <w:rPr>
          <w:b/>
          <w:bCs/>
        </w:rPr>
      </w:pPr>
      <w:r w:rsidRPr="00C31FBC">
        <w:rPr>
          <w:b/>
          <w:bCs/>
        </w:rPr>
        <w:t xml:space="preserve">Observation 5: </w:t>
      </w:r>
      <w:r w:rsidR="00C31FBC" w:rsidRPr="00C31FBC">
        <w:rPr>
          <w:b/>
          <w:bCs/>
        </w:rPr>
        <w:t xml:space="preserve">Phase model option 1 </w:t>
      </w:r>
      <w:r w:rsidR="00C31FBC">
        <w:rPr>
          <w:b/>
          <w:bCs/>
        </w:rPr>
        <w:t xml:space="preserve">(no phase accumulation) </w:t>
      </w:r>
      <w:r w:rsidR="00C31FBC" w:rsidRPr="00C31FBC">
        <w:rPr>
          <w:b/>
          <w:bCs/>
        </w:rPr>
        <w:t xml:space="preserve">and 2 </w:t>
      </w:r>
      <w:r w:rsidR="00C31FBC">
        <w:rPr>
          <w:b/>
          <w:bCs/>
        </w:rPr>
        <w:t xml:space="preserve">(phase allowed to accumulate) </w:t>
      </w:r>
      <w:r w:rsidR="00C31FBC" w:rsidRPr="00C31FBC">
        <w:rPr>
          <w:b/>
          <w:bCs/>
        </w:rPr>
        <w:t>have small impact on the JCE performance</w:t>
      </w:r>
      <w:r w:rsidR="00721306">
        <w:rPr>
          <w:b/>
          <w:bCs/>
        </w:rPr>
        <w:t xml:space="preserve"> and can be left </w:t>
      </w:r>
      <w:r w:rsidR="00657DE4">
        <w:rPr>
          <w:b/>
          <w:bCs/>
        </w:rPr>
        <w:t>undefined</w:t>
      </w:r>
    </w:p>
    <w:p w14:paraId="029B7462" w14:textId="2E9817F2" w:rsidR="00A554B3" w:rsidRDefault="00A554B3" w:rsidP="00A554B3">
      <w:r>
        <w:t xml:space="preserve">A </w:t>
      </w:r>
      <w:proofErr w:type="spellStart"/>
      <w:r>
        <w:t>carefull</w:t>
      </w:r>
      <w:proofErr w:type="spellEnd"/>
      <w:r>
        <w:t xml:space="preserve"> observer can notice one interesting thing: the option 1 (no phase </w:t>
      </w:r>
      <w:proofErr w:type="spellStart"/>
      <w:r>
        <w:t>acc</w:t>
      </w:r>
      <w:proofErr w:type="spellEnd"/>
      <w:r>
        <w:t xml:space="preserve">) is </w:t>
      </w:r>
      <w:proofErr w:type="gramStart"/>
      <w:r>
        <w:t>actually worse</w:t>
      </w:r>
      <w:proofErr w:type="gramEnd"/>
      <w:r>
        <w:t xml:space="preserve"> with shorter bundles (4 in Figure 3) and option 2 shows worse </w:t>
      </w:r>
      <w:r w:rsidR="00407989">
        <w:t>behaviour</w:t>
      </w:r>
      <w:r>
        <w:t xml:space="preserve"> only with longer bundles (8 in Figure 3). The light blue curve with triangles is below the darker blue with circles and the lighter red curve with triangles is above the darker red curve with </w:t>
      </w:r>
      <w:proofErr w:type="spellStart"/>
      <w:r>
        <w:t>Xs</w:t>
      </w:r>
      <w:proofErr w:type="spellEnd"/>
      <w:r>
        <w:t xml:space="preserve">. This behaviour was verified with longer 16 slot bundles. Explanation is that the accumulation of phase to same direction over multiple slots is more likely to occur in long bundles and that will cause receiver to make a poor estimate of the channel if it uses all the DMRSs in the bundle. </w:t>
      </w:r>
    </w:p>
    <w:p w14:paraId="2A25F06C" w14:textId="142E3221" w:rsidR="00407989" w:rsidRDefault="00407989" w:rsidP="00A554B3">
      <w:proofErr w:type="gramStart"/>
      <w:r>
        <w:t>Next</w:t>
      </w:r>
      <w:proofErr w:type="gramEnd"/>
      <w:r>
        <w:t xml:space="preserve"> we looked at the LCE sensitivity for the amplitude variation. In Figure 4 we plot the required CINR for 20 degrees </w:t>
      </w:r>
      <w:r w:rsidR="00246DEC">
        <w:t xml:space="preserve">of phase variation with different amplitude variation values. A somewhat surprising </w:t>
      </w:r>
      <w:r w:rsidR="00B54001">
        <w:t xml:space="preserve">finding is that the JCE process is rather robust to the amplitude variation.  </w:t>
      </w:r>
      <w:r>
        <w:t xml:space="preserve"> </w:t>
      </w:r>
    </w:p>
    <w:p w14:paraId="798E8CF4" w14:textId="11B1FB9F" w:rsidR="00750BF4" w:rsidRDefault="00750BF4" w:rsidP="00750BF4">
      <w:r w:rsidRPr="00750BF4">
        <w:lastRenderedPageBreak/>
        <w:drawing>
          <wp:inline distT="0" distB="0" distL="0" distR="0" wp14:anchorId="285F2DFD" wp14:editId="1C054843">
            <wp:extent cx="5966460" cy="43465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66460" cy="4346575"/>
                    </a:xfrm>
                    <a:prstGeom prst="rect">
                      <a:avLst/>
                    </a:prstGeom>
                    <a:noFill/>
                    <a:ln>
                      <a:noFill/>
                    </a:ln>
                  </pic:spPr>
                </pic:pic>
              </a:graphicData>
            </a:graphic>
          </wp:inline>
        </w:drawing>
      </w:r>
    </w:p>
    <w:p w14:paraId="7230643E" w14:textId="4B45D05D" w:rsidR="00586CFE" w:rsidRDefault="00FB6DE0" w:rsidP="00FF7B1B">
      <w:pPr>
        <w:pStyle w:val="TF"/>
      </w:pPr>
      <w:r>
        <w:t>Fig</w:t>
      </w:r>
      <w:r w:rsidR="00407989">
        <w:t>ure</w:t>
      </w:r>
      <w:r>
        <w:t xml:space="preserve"> 4. </w:t>
      </w:r>
      <w:r w:rsidR="00750BF4">
        <w:t xml:space="preserve">CINR requirement </w:t>
      </w:r>
      <w:r w:rsidR="00586CFE">
        <w:t>with different amplitude variation values</w:t>
      </w:r>
      <w:r w:rsidR="00CB1D18">
        <w:t xml:space="preserve"> for different </w:t>
      </w:r>
      <w:r w:rsidR="00663699">
        <w:t xml:space="preserve">size of </w:t>
      </w:r>
      <w:r w:rsidR="00CB1D18">
        <w:t>bundles</w:t>
      </w:r>
    </w:p>
    <w:p w14:paraId="5057585A" w14:textId="2DAD781B" w:rsidR="00B54001" w:rsidRPr="00721306" w:rsidRDefault="00B54001" w:rsidP="00B54001">
      <w:pPr>
        <w:rPr>
          <w:b/>
          <w:bCs/>
        </w:rPr>
      </w:pPr>
      <w:r w:rsidRPr="00721306">
        <w:rPr>
          <w:b/>
          <w:bCs/>
        </w:rPr>
        <w:t xml:space="preserve">Observation 6: Amplitude variation has </w:t>
      </w:r>
      <w:r w:rsidR="00721306" w:rsidRPr="00721306">
        <w:rPr>
          <w:b/>
          <w:bCs/>
        </w:rPr>
        <w:t>small impact on the throughput with JCE</w:t>
      </w:r>
    </w:p>
    <w:p w14:paraId="72E5763B" w14:textId="77777777" w:rsidR="00721306" w:rsidRDefault="00721306" w:rsidP="00B54001"/>
    <w:p w14:paraId="6C8FB91A" w14:textId="119569A2" w:rsidR="005A0C25" w:rsidRDefault="005A0C25" w:rsidP="005A0C25">
      <w:pPr>
        <w:pStyle w:val="Heading2"/>
      </w:pPr>
      <w:r>
        <w:t>2.</w:t>
      </w:r>
      <w:r w:rsidR="00657DE4">
        <w:t>3</w:t>
      </w:r>
      <w:r>
        <w:tab/>
        <w:t>EVM specification values</w:t>
      </w:r>
    </w:p>
    <w:p w14:paraId="60BD02D2" w14:textId="69B1FD17" w:rsidR="005A0C25" w:rsidRPr="006E6B94" w:rsidRDefault="005A0C25" w:rsidP="005A0C25">
      <w:pPr>
        <w:pStyle w:val="Heading3"/>
      </w:pPr>
      <w:r>
        <w:t>2.</w:t>
      </w:r>
      <w:r w:rsidR="00657DE4">
        <w:t>3</w:t>
      </w:r>
      <w:r>
        <w:t>.1</w:t>
      </w:r>
      <w:r>
        <w:tab/>
        <w:t>Reference EVM and process</w:t>
      </w:r>
    </w:p>
    <w:p w14:paraId="4E220D2D" w14:textId="77777777" w:rsidR="005A0C25" w:rsidRDefault="005A0C25" w:rsidP="005A0C25">
      <w:r>
        <w:t xml:space="preserve">As presented in [16], the with the JCE process and random phase and amplitude offset applied between the slots, the EVM degrades with longer bundle. In this section we repeated some of the simulations with uniform phase distribution and compared option 1 and option 2 of issue 1-3-2. </w:t>
      </w:r>
    </w:p>
    <w:p w14:paraId="0B605DDA" w14:textId="77777777" w:rsidR="005A0C25" w:rsidRDefault="005A0C25" w:rsidP="005A0C25">
      <w:r>
        <w:t xml:space="preserve">We first analysed the EVM when there are no phase or amplitude discontinuities in the process. </w:t>
      </w:r>
    </w:p>
    <w:p w14:paraId="0AFD3A42" w14:textId="77777777" w:rsidR="005A0C25" w:rsidRDefault="005A0C25" w:rsidP="005A0C25">
      <w:pPr>
        <w:pStyle w:val="TH"/>
      </w:pPr>
      <w:r>
        <w:t>Table 1. EVM with No amplitude or phase variation for DFT-s,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1226"/>
        <w:gridCol w:w="1350"/>
        <w:gridCol w:w="1350"/>
      </w:tblGrid>
      <w:tr w:rsidR="005A0C25" w14:paraId="79220771" w14:textId="77777777" w:rsidTr="004144D5">
        <w:trPr>
          <w:trHeight w:val="435"/>
          <w:jc w:val="center"/>
        </w:trPr>
        <w:tc>
          <w:tcPr>
            <w:tcW w:w="1399" w:type="dxa"/>
            <w:shd w:val="clear" w:color="auto" w:fill="auto"/>
          </w:tcPr>
          <w:p w14:paraId="2FB0A316" w14:textId="77777777" w:rsidR="005A0C25" w:rsidRPr="009F7C77" w:rsidRDefault="005A0C25" w:rsidP="004144D5">
            <w:pPr>
              <w:pStyle w:val="TAH"/>
            </w:pPr>
            <w:r w:rsidRPr="009F7C77">
              <w:t>Bundle length (number of slots)</w:t>
            </w:r>
          </w:p>
        </w:tc>
        <w:tc>
          <w:tcPr>
            <w:tcW w:w="1226" w:type="dxa"/>
            <w:shd w:val="clear" w:color="auto" w:fill="auto"/>
          </w:tcPr>
          <w:p w14:paraId="266D43CF" w14:textId="77777777" w:rsidR="005A0C25" w:rsidRPr="009F7C77" w:rsidRDefault="005A0C25" w:rsidP="004144D5">
            <w:pPr>
              <w:pStyle w:val="TAH"/>
            </w:pPr>
            <w:r w:rsidRPr="009F7C77">
              <w:t xml:space="preserve">AWGN = </w:t>
            </w:r>
          </w:p>
          <w:p w14:paraId="48CF143F" w14:textId="77777777" w:rsidR="005A0C25" w:rsidRPr="009F7C77" w:rsidRDefault="005A0C25" w:rsidP="004144D5">
            <w:pPr>
              <w:pStyle w:val="TAH"/>
            </w:pPr>
            <w:r w:rsidRPr="009F7C77">
              <w:t xml:space="preserve">-40 </w:t>
            </w:r>
            <w:proofErr w:type="spellStart"/>
            <w:r w:rsidRPr="009F7C77">
              <w:t>dB.</w:t>
            </w:r>
            <w:proofErr w:type="spellEnd"/>
            <w:r w:rsidRPr="009F7C77">
              <w:t xml:space="preserve"> </w:t>
            </w:r>
          </w:p>
          <w:p w14:paraId="4B4889A1" w14:textId="77777777" w:rsidR="005A0C25" w:rsidRPr="009F7C77" w:rsidRDefault="005A0C25" w:rsidP="004144D5">
            <w:pPr>
              <w:pStyle w:val="TAH"/>
            </w:pPr>
          </w:p>
        </w:tc>
        <w:tc>
          <w:tcPr>
            <w:tcW w:w="1350" w:type="dxa"/>
            <w:shd w:val="clear" w:color="auto" w:fill="auto"/>
          </w:tcPr>
          <w:p w14:paraId="38D4D009" w14:textId="77777777" w:rsidR="005A0C25" w:rsidRPr="009F7C77" w:rsidRDefault="005A0C25" w:rsidP="004144D5">
            <w:pPr>
              <w:pStyle w:val="TAH"/>
            </w:pPr>
            <w:r w:rsidRPr="009F7C77">
              <w:t>Add phase noise</w:t>
            </w:r>
          </w:p>
        </w:tc>
        <w:tc>
          <w:tcPr>
            <w:tcW w:w="1350" w:type="dxa"/>
            <w:shd w:val="clear" w:color="auto" w:fill="auto"/>
          </w:tcPr>
          <w:p w14:paraId="573DCE59" w14:textId="77777777" w:rsidR="005A0C25" w:rsidRPr="009F7C77" w:rsidRDefault="005A0C25" w:rsidP="004144D5">
            <w:pPr>
              <w:pStyle w:val="TAH"/>
            </w:pPr>
            <w:r w:rsidRPr="009F7C77">
              <w:t>Increase AWGN to -16 dB</w:t>
            </w:r>
          </w:p>
        </w:tc>
      </w:tr>
      <w:tr w:rsidR="005A0C25" w14:paraId="2E62BD5A" w14:textId="77777777" w:rsidTr="004144D5">
        <w:trPr>
          <w:trHeight w:val="222"/>
          <w:jc w:val="center"/>
        </w:trPr>
        <w:tc>
          <w:tcPr>
            <w:tcW w:w="1399" w:type="dxa"/>
            <w:shd w:val="clear" w:color="auto" w:fill="auto"/>
          </w:tcPr>
          <w:p w14:paraId="29847576" w14:textId="77777777" w:rsidR="005A0C25" w:rsidRPr="009F7C77" w:rsidRDefault="005A0C25" w:rsidP="004144D5">
            <w:pPr>
              <w:pStyle w:val="TAC"/>
            </w:pPr>
            <w:r w:rsidRPr="009F7C77">
              <w:t>1</w:t>
            </w:r>
          </w:p>
        </w:tc>
        <w:tc>
          <w:tcPr>
            <w:tcW w:w="1226" w:type="dxa"/>
            <w:shd w:val="clear" w:color="auto" w:fill="auto"/>
          </w:tcPr>
          <w:p w14:paraId="599AE9A3" w14:textId="77777777" w:rsidR="005A0C25" w:rsidRPr="009F7C77" w:rsidRDefault="005A0C25" w:rsidP="004144D5">
            <w:pPr>
              <w:pStyle w:val="TAC"/>
            </w:pPr>
            <w:r w:rsidRPr="00386B91">
              <w:rPr>
                <w:color w:val="000000"/>
              </w:rPr>
              <w:t>-40.3</w:t>
            </w:r>
          </w:p>
        </w:tc>
        <w:tc>
          <w:tcPr>
            <w:tcW w:w="1350" w:type="dxa"/>
          </w:tcPr>
          <w:p w14:paraId="2701EDC7" w14:textId="77777777" w:rsidR="005A0C25" w:rsidRPr="009F7C77" w:rsidRDefault="005A0C25" w:rsidP="004144D5">
            <w:pPr>
              <w:pStyle w:val="TAC"/>
            </w:pPr>
            <w:r w:rsidRPr="00386B91">
              <w:rPr>
                <w:color w:val="000000"/>
              </w:rPr>
              <w:t>-38.4</w:t>
            </w:r>
          </w:p>
        </w:tc>
        <w:tc>
          <w:tcPr>
            <w:tcW w:w="1350" w:type="dxa"/>
            <w:shd w:val="clear" w:color="auto" w:fill="auto"/>
          </w:tcPr>
          <w:p w14:paraId="100BC3C9" w14:textId="77777777" w:rsidR="005A0C25" w:rsidRPr="009F7C77" w:rsidRDefault="005A0C25" w:rsidP="004144D5">
            <w:pPr>
              <w:pStyle w:val="TAC"/>
            </w:pPr>
            <w:r w:rsidRPr="00386B91">
              <w:rPr>
                <w:color w:val="000000"/>
              </w:rPr>
              <w:t>-16.3</w:t>
            </w:r>
          </w:p>
        </w:tc>
      </w:tr>
      <w:tr w:rsidR="005A0C25" w14:paraId="285965CA" w14:textId="77777777" w:rsidTr="004144D5">
        <w:trPr>
          <w:trHeight w:val="222"/>
          <w:jc w:val="center"/>
        </w:trPr>
        <w:tc>
          <w:tcPr>
            <w:tcW w:w="1399" w:type="dxa"/>
            <w:shd w:val="clear" w:color="auto" w:fill="auto"/>
          </w:tcPr>
          <w:p w14:paraId="1D06FC8A" w14:textId="77777777" w:rsidR="005A0C25" w:rsidRPr="009F7C77" w:rsidRDefault="005A0C25" w:rsidP="004144D5">
            <w:pPr>
              <w:pStyle w:val="TAC"/>
            </w:pPr>
            <w:r w:rsidRPr="009F7C77">
              <w:t>2</w:t>
            </w:r>
          </w:p>
        </w:tc>
        <w:tc>
          <w:tcPr>
            <w:tcW w:w="1226" w:type="dxa"/>
            <w:shd w:val="clear" w:color="auto" w:fill="auto"/>
          </w:tcPr>
          <w:p w14:paraId="3013019E" w14:textId="77777777" w:rsidR="005A0C25" w:rsidRPr="009F7C77" w:rsidRDefault="005A0C25" w:rsidP="004144D5">
            <w:pPr>
              <w:pStyle w:val="TAC"/>
            </w:pPr>
            <w:r w:rsidRPr="00386B91">
              <w:rPr>
                <w:color w:val="000000"/>
              </w:rPr>
              <w:t>-40.2</w:t>
            </w:r>
          </w:p>
        </w:tc>
        <w:tc>
          <w:tcPr>
            <w:tcW w:w="1350" w:type="dxa"/>
          </w:tcPr>
          <w:p w14:paraId="6431C8D0" w14:textId="77777777" w:rsidR="005A0C25" w:rsidRPr="009F7C77" w:rsidRDefault="005A0C25" w:rsidP="004144D5">
            <w:pPr>
              <w:pStyle w:val="TAC"/>
            </w:pPr>
            <w:r w:rsidRPr="00386B91">
              <w:rPr>
                <w:color w:val="000000"/>
              </w:rPr>
              <w:t>-37.0</w:t>
            </w:r>
          </w:p>
        </w:tc>
        <w:tc>
          <w:tcPr>
            <w:tcW w:w="1350" w:type="dxa"/>
            <w:shd w:val="clear" w:color="auto" w:fill="auto"/>
          </w:tcPr>
          <w:p w14:paraId="64F1B92A" w14:textId="77777777" w:rsidR="005A0C25" w:rsidRPr="009F7C77" w:rsidRDefault="005A0C25" w:rsidP="004144D5">
            <w:pPr>
              <w:pStyle w:val="TAC"/>
            </w:pPr>
            <w:r w:rsidRPr="00386B91">
              <w:rPr>
                <w:color w:val="000000"/>
              </w:rPr>
              <w:t>-16.2</w:t>
            </w:r>
          </w:p>
        </w:tc>
      </w:tr>
      <w:tr w:rsidR="005A0C25" w14:paraId="0A8D7F8F" w14:textId="77777777" w:rsidTr="004144D5">
        <w:trPr>
          <w:trHeight w:val="212"/>
          <w:jc w:val="center"/>
        </w:trPr>
        <w:tc>
          <w:tcPr>
            <w:tcW w:w="1399" w:type="dxa"/>
            <w:shd w:val="clear" w:color="auto" w:fill="auto"/>
          </w:tcPr>
          <w:p w14:paraId="08A2AE95" w14:textId="77777777" w:rsidR="005A0C25" w:rsidRPr="009F7C77" w:rsidRDefault="005A0C25" w:rsidP="004144D5">
            <w:pPr>
              <w:pStyle w:val="TAC"/>
            </w:pPr>
            <w:r w:rsidRPr="009F7C77">
              <w:t>4</w:t>
            </w:r>
          </w:p>
        </w:tc>
        <w:tc>
          <w:tcPr>
            <w:tcW w:w="1226" w:type="dxa"/>
            <w:shd w:val="clear" w:color="auto" w:fill="auto"/>
          </w:tcPr>
          <w:p w14:paraId="64104672" w14:textId="77777777" w:rsidR="005A0C25" w:rsidRPr="009F7C77" w:rsidRDefault="005A0C25" w:rsidP="004144D5">
            <w:pPr>
              <w:pStyle w:val="TAC"/>
            </w:pPr>
            <w:r w:rsidRPr="00386B91">
              <w:rPr>
                <w:color w:val="000000"/>
              </w:rPr>
              <w:t>-40.1</w:t>
            </w:r>
          </w:p>
        </w:tc>
        <w:tc>
          <w:tcPr>
            <w:tcW w:w="1350" w:type="dxa"/>
          </w:tcPr>
          <w:p w14:paraId="5F6B65B8" w14:textId="77777777" w:rsidR="005A0C25" w:rsidRPr="009F7C77" w:rsidRDefault="005A0C25" w:rsidP="004144D5">
            <w:pPr>
              <w:pStyle w:val="TAC"/>
            </w:pPr>
            <w:r w:rsidRPr="00386B91">
              <w:rPr>
                <w:color w:val="000000"/>
              </w:rPr>
              <w:t>-34.2</w:t>
            </w:r>
          </w:p>
        </w:tc>
        <w:tc>
          <w:tcPr>
            <w:tcW w:w="1350" w:type="dxa"/>
            <w:shd w:val="clear" w:color="auto" w:fill="auto"/>
          </w:tcPr>
          <w:p w14:paraId="362A29AC" w14:textId="77777777" w:rsidR="005A0C25" w:rsidRPr="009F7C77" w:rsidRDefault="005A0C25" w:rsidP="004144D5">
            <w:pPr>
              <w:pStyle w:val="TAC"/>
            </w:pPr>
            <w:r w:rsidRPr="00386B91">
              <w:rPr>
                <w:color w:val="000000"/>
              </w:rPr>
              <w:t>-16.0</w:t>
            </w:r>
          </w:p>
        </w:tc>
      </w:tr>
      <w:tr w:rsidR="005A0C25" w14:paraId="7AF1370C" w14:textId="77777777" w:rsidTr="004144D5">
        <w:trPr>
          <w:trHeight w:val="222"/>
          <w:jc w:val="center"/>
        </w:trPr>
        <w:tc>
          <w:tcPr>
            <w:tcW w:w="1399" w:type="dxa"/>
            <w:shd w:val="clear" w:color="auto" w:fill="auto"/>
          </w:tcPr>
          <w:p w14:paraId="71633CC8" w14:textId="77777777" w:rsidR="005A0C25" w:rsidRPr="009F7C77" w:rsidRDefault="005A0C25" w:rsidP="004144D5">
            <w:pPr>
              <w:pStyle w:val="TAC"/>
            </w:pPr>
            <w:r w:rsidRPr="009F7C77">
              <w:t>8</w:t>
            </w:r>
          </w:p>
        </w:tc>
        <w:tc>
          <w:tcPr>
            <w:tcW w:w="1226" w:type="dxa"/>
            <w:shd w:val="clear" w:color="auto" w:fill="auto"/>
          </w:tcPr>
          <w:p w14:paraId="071FA877" w14:textId="77777777" w:rsidR="005A0C25" w:rsidRPr="009F7C77" w:rsidRDefault="005A0C25" w:rsidP="004144D5">
            <w:pPr>
              <w:pStyle w:val="TAC"/>
            </w:pPr>
            <w:r w:rsidRPr="00386B91">
              <w:rPr>
                <w:color w:val="000000"/>
              </w:rPr>
              <w:t>-40.1</w:t>
            </w:r>
          </w:p>
        </w:tc>
        <w:tc>
          <w:tcPr>
            <w:tcW w:w="1350" w:type="dxa"/>
          </w:tcPr>
          <w:p w14:paraId="648E8E9B" w14:textId="77777777" w:rsidR="005A0C25" w:rsidRPr="009F7C77" w:rsidRDefault="005A0C25" w:rsidP="004144D5">
            <w:pPr>
              <w:pStyle w:val="TAC"/>
            </w:pPr>
            <w:r w:rsidRPr="00386B91">
              <w:rPr>
                <w:color w:val="000000"/>
              </w:rPr>
              <w:t>-29.8</w:t>
            </w:r>
          </w:p>
        </w:tc>
        <w:tc>
          <w:tcPr>
            <w:tcW w:w="1350" w:type="dxa"/>
            <w:shd w:val="clear" w:color="auto" w:fill="auto"/>
          </w:tcPr>
          <w:p w14:paraId="4C01C50C" w14:textId="77777777" w:rsidR="005A0C25" w:rsidRPr="009F7C77" w:rsidRDefault="005A0C25" w:rsidP="004144D5">
            <w:pPr>
              <w:pStyle w:val="TAC"/>
            </w:pPr>
            <w:r w:rsidRPr="00386B91">
              <w:rPr>
                <w:color w:val="000000"/>
              </w:rPr>
              <w:t>-15.9</w:t>
            </w:r>
          </w:p>
        </w:tc>
      </w:tr>
      <w:tr w:rsidR="005A0C25" w14:paraId="3A12FD68" w14:textId="77777777" w:rsidTr="004144D5">
        <w:trPr>
          <w:trHeight w:val="222"/>
          <w:jc w:val="center"/>
        </w:trPr>
        <w:tc>
          <w:tcPr>
            <w:tcW w:w="1399" w:type="dxa"/>
            <w:shd w:val="clear" w:color="auto" w:fill="auto"/>
          </w:tcPr>
          <w:p w14:paraId="12D9B176" w14:textId="77777777" w:rsidR="005A0C25" w:rsidRPr="009F7C77" w:rsidRDefault="005A0C25" w:rsidP="004144D5">
            <w:pPr>
              <w:pStyle w:val="TAC"/>
            </w:pPr>
            <w:r w:rsidRPr="009F7C77">
              <w:t>16</w:t>
            </w:r>
          </w:p>
        </w:tc>
        <w:tc>
          <w:tcPr>
            <w:tcW w:w="1226" w:type="dxa"/>
            <w:shd w:val="clear" w:color="auto" w:fill="auto"/>
          </w:tcPr>
          <w:p w14:paraId="4479B723" w14:textId="77777777" w:rsidR="005A0C25" w:rsidRPr="009F7C77" w:rsidRDefault="005A0C25" w:rsidP="004144D5">
            <w:pPr>
              <w:pStyle w:val="TAC"/>
            </w:pPr>
            <w:r w:rsidRPr="00386B91">
              <w:rPr>
                <w:color w:val="000000"/>
              </w:rPr>
              <w:t>-40.0</w:t>
            </w:r>
          </w:p>
        </w:tc>
        <w:tc>
          <w:tcPr>
            <w:tcW w:w="1350" w:type="dxa"/>
          </w:tcPr>
          <w:p w14:paraId="0C738732" w14:textId="77777777" w:rsidR="005A0C25" w:rsidRPr="009F7C77" w:rsidRDefault="005A0C25" w:rsidP="004144D5">
            <w:pPr>
              <w:pStyle w:val="TAC"/>
            </w:pPr>
            <w:r w:rsidRPr="00386B91">
              <w:rPr>
                <w:color w:val="000000"/>
              </w:rPr>
              <w:t>-24.6</w:t>
            </w:r>
          </w:p>
        </w:tc>
        <w:tc>
          <w:tcPr>
            <w:tcW w:w="1350" w:type="dxa"/>
            <w:shd w:val="clear" w:color="auto" w:fill="auto"/>
          </w:tcPr>
          <w:p w14:paraId="47163599" w14:textId="77777777" w:rsidR="005A0C25" w:rsidRPr="009F7C77" w:rsidRDefault="005A0C25" w:rsidP="004144D5">
            <w:pPr>
              <w:pStyle w:val="TAC"/>
            </w:pPr>
            <w:r w:rsidRPr="00386B91">
              <w:rPr>
                <w:color w:val="000000"/>
              </w:rPr>
              <w:t>-15.4</w:t>
            </w:r>
          </w:p>
        </w:tc>
      </w:tr>
    </w:tbl>
    <w:p w14:paraId="05905BEC" w14:textId="77777777" w:rsidR="005A0C25" w:rsidRDefault="005A0C25" w:rsidP="005A0C25"/>
    <w:p w14:paraId="0E2317BF" w14:textId="77777777" w:rsidR="005A0C25" w:rsidRDefault="005A0C25" w:rsidP="005A0C25">
      <w:r>
        <w:lastRenderedPageBreak/>
        <w:t xml:space="preserve">The JCE seems to make the EVM worse even without phase or amplitude discontinuities when phase noise is applied. Effect gets much smaller in the presence of thermal noise of about -16 </w:t>
      </w:r>
      <w:proofErr w:type="spellStart"/>
      <w:r>
        <w:t>dB.</w:t>
      </w:r>
      <w:proofErr w:type="spellEnd"/>
      <w:r>
        <w:t xml:space="preserve"> It should be noted that the SNR is increased due to JCE so these results should not be used to estimate the JCE process in whole. For this EVM analysis purposes it may not make sense to compare to the case with multiple slots in JCE but use the 1 slot as the baseline. </w:t>
      </w:r>
    </w:p>
    <w:p w14:paraId="7352B7E6" w14:textId="77777777" w:rsidR="005A0C25" w:rsidRDefault="005A0C25" w:rsidP="005A0C25">
      <w:r>
        <w:t xml:space="preserve">For the reference case, the evaluation period for the EVM is one slot according to current requirements in TS 38.101-1 and 38.101-2. This 1 slot case sent the baseline here since the EVM requirement for QPSK is 15.1 </w:t>
      </w:r>
      <w:proofErr w:type="spellStart"/>
      <w:r>
        <w:t>dB.</w:t>
      </w:r>
      <w:proofErr w:type="spellEnd"/>
      <w:r>
        <w:t xml:space="preserve"> </w:t>
      </w:r>
    </w:p>
    <w:p w14:paraId="4765F7A1" w14:textId="046B9E59" w:rsidR="005A0C25" w:rsidRDefault="005A0C25" w:rsidP="005A0C25">
      <w:pPr>
        <w:pStyle w:val="Heading3"/>
      </w:pPr>
      <w:r>
        <w:t>2.</w:t>
      </w:r>
      <w:r w:rsidR="00657DE4">
        <w:t>3</w:t>
      </w:r>
      <w:r>
        <w:t>.2</w:t>
      </w:r>
      <w:r>
        <w:tab/>
        <w:t>Results for the EVM requirement</w:t>
      </w:r>
    </w:p>
    <w:p w14:paraId="2DD9A5BE" w14:textId="77777777" w:rsidR="005A0C25" w:rsidRDefault="005A0C25" w:rsidP="005A0C25">
      <w:r>
        <w:t xml:space="preserve">For the next simulations, we decided to use the 1 slot case represent the baseline EVM. In this case the DMRS’s are used for the PUSCH on the same slot and there is no additional phase or amplitude error since everything gets compensated fully. In this simulation we assumed UE does not perform mid bundle correction frequency or adjust its timing. Receiver uses all the DMRSs in the bundle to make one estimate for the frequency error and time </w:t>
      </w:r>
      <w:proofErr w:type="spellStart"/>
      <w:r>
        <w:t>alignement</w:t>
      </w:r>
      <w:proofErr w:type="spellEnd"/>
      <w:r>
        <w:t xml:space="preserve">. </w:t>
      </w:r>
    </w:p>
    <w:p w14:paraId="11B84417" w14:textId="77777777" w:rsidR="005A0C25" w:rsidRDefault="005A0C25" w:rsidP="005A0C25"/>
    <w:p w14:paraId="6518E691" w14:textId="77777777" w:rsidR="005A0C25" w:rsidRDefault="005A0C25" w:rsidP="005A0C25">
      <w:pPr>
        <w:pStyle w:val="TH"/>
      </w:pPr>
      <w:r>
        <w:t>Table 1. EVM with No amplitude for DFT-s, X = phase variation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1403"/>
        <w:gridCol w:w="1396"/>
        <w:gridCol w:w="1392"/>
        <w:gridCol w:w="1371"/>
      </w:tblGrid>
      <w:tr w:rsidR="005A0C25" w14:paraId="2D31DD79" w14:textId="77777777" w:rsidTr="004144D5">
        <w:trPr>
          <w:trHeight w:val="435"/>
          <w:jc w:val="center"/>
        </w:trPr>
        <w:tc>
          <w:tcPr>
            <w:tcW w:w="1399" w:type="dxa"/>
            <w:vMerge w:val="restart"/>
            <w:shd w:val="clear" w:color="auto" w:fill="auto"/>
          </w:tcPr>
          <w:p w14:paraId="07523C12" w14:textId="77777777" w:rsidR="005A0C25" w:rsidRPr="005F7684" w:rsidRDefault="005A0C25" w:rsidP="004144D5">
            <w:pPr>
              <w:pStyle w:val="TAH"/>
            </w:pPr>
            <w:r w:rsidRPr="005F7684">
              <w:t>Bundle length (number of slots)</w:t>
            </w:r>
          </w:p>
        </w:tc>
        <w:tc>
          <w:tcPr>
            <w:tcW w:w="2799" w:type="dxa"/>
            <w:gridSpan w:val="2"/>
            <w:shd w:val="clear" w:color="auto" w:fill="auto"/>
          </w:tcPr>
          <w:p w14:paraId="78D72786" w14:textId="77777777" w:rsidR="005A0C25" w:rsidRPr="005F7684" w:rsidRDefault="005A0C25" w:rsidP="004144D5">
            <w:pPr>
              <w:pStyle w:val="TAH"/>
            </w:pPr>
            <w:r w:rsidRPr="005F7684">
              <w:t>X=10</w:t>
            </w:r>
            <w:r>
              <w:t xml:space="preserve"> </w:t>
            </w:r>
            <w:r>
              <w:rPr>
                <w:rFonts w:cs="Arial"/>
              </w:rPr>
              <w:t>⁰</w:t>
            </w:r>
          </w:p>
        </w:tc>
        <w:tc>
          <w:tcPr>
            <w:tcW w:w="2763" w:type="dxa"/>
            <w:gridSpan w:val="2"/>
            <w:shd w:val="clear" w:color="auto" w:fill="auto"/>
          </w:tcPr>
          <w:p w14:paraId="7114273A" w14:textId="77777777" w:rsidR="005A0C25" w:rsidRPr="005F7684" w:rsidRDefault="005A0C25" w:rsidP="004144D5">
            <w:pPr>
              <w:pStyle w:val="TAH"/>
            </w:pPr>
            <w:r w:rsidRPr="005F7684">
              <w:t>X=20</w:t>
            </w:r>
            <w:r>
              <w:t xml:space="preserve"> </w:t>
            </w:r>
            <w:r>
              <w:rPr>
                <w:rFonts w:cs="Arial"/>
              </w:rPr>
              <w:t>⁰</w:t>
            </w:r>
          </w:p>
        </w:tc>
      </w:tr>
      <w:tr w:rsidR="005A0C25" w14:paraId="515350DD" w14:textId="77777777" w:rsidTr="004144D5">
        <w:trPr>
          <w:trHeight w:val="435"/>
          <w:jc w:val="center"/>
        </w:trPr>
        <w:tc>
          <w:tcPr>
            <w:tcW w:w="1399" w:type="dxa"/>
            <w:vMerge/>
            <w:shd w:val="clear" w:color="auto" w:fill="auto"/>
          </w:tcPr>
          <w:p w14:paraId="6D0A391B" w14:textId="77777777" w:rsidR="005A0C25" w:rsidRPr="005F7684" w:rsidRDefault="005A0C25" w:rsidP="004144D5">
            <w:pPr>
              <w:pStyle w:val="TAH"/>
            </w:pPr>
          </w:p>
        </w:tc>
        <w:tc>
          <w:tcPr>
            <w:tcW w:w="1403" w:type="dxa"/>
            <w:shd w:val="clear" w:color="auto" w:fill="auto"/>
          </w:tcPr>
          <w:p w14:paraId="3C3DABF5" w14:textId="77777777" w:rsidR="005A0C25" w:rsidRPr="005F7684" w:rsidRDefault="005A0C25" w:rsidP="004144D5">
            <w:pPr>
              <w:pStyle w:val="TAH"/>
            </w:pPr>
            <w:r w:rsidRPr="005F7684">
              <w:t>Option 1</w:t>
            </w:r>
          </w:p>
        </w:tc>
        <w:tc>
          <w:tcPr>
            <w:tcW w:w="1396" w:type="dxa"/>
          </w:tcPr>
          <w:p w14:paraId="24FAA641" w14:textId="77777777" w:rsidR="005A0C25" w:rsidRPr="005F7684" w:rsidRDefault="005A0C25" w:rsidP="004144D5">
            <w:pPr>
              <w:pStyle w:val="TAH"/>
            </w:pPr>
            <w:r w:rsidRPr="005F7684">
              <w:t>Option 2</w:t>
            </w:r>
          </w:p>
        </w:tc>
        <w:tc>
          <w:tcPr>
            <w:tcW w:w="1392" w:type="dxa"/>
            <w:shd w:val="clear" w:color="auto" w:fill="auto"/>
          </w:tcPr>
          <w:p w14:paraId="3EC8D3B2" w14:textId="77777777" w:rsidR="005A0C25" w:rsidRPr="005F7684" w:rsidRDefault="005A0C25" w:rsidP="004144D5">
            <w:pPr>
              <w:pStyle w:val="TAH"/>
            </w:pPr>
            <w:r w:rsidRPr="005F7684">
              <w:t>Option 1</w:t>
            </w:r>
          </w:p>
        </w:tc>
        <w:tc>
          <w:tcPr>
            <w:tcW w:w="1371" w:type="dxa"/>
          </w:tcPr>
          <w:p w14:paraId="396E2377" w14:textId="77777777" w:rsidR="005A0C25" w:rsidRPr="005F7684" w:rsidRDefault="005A0C25" w:rsidP="004144D5">
            <w:pPr>
              <w:pStyle w:val="TAH"/>
            </w:pPr>
            <w:r w:rsidRPr="005F7684">
              <w:t>Option 2</w:t>
            </w:r>
          </w:p>
        </w:tc>
      </w:tr>
      <w:tr w:rsidR="005A0C25" w14:paraId="2F50344B" w14:textId="77777777" w:rsidTr="004144D5">
        <w:trPr>
          <w:trHeight w:val="222"/>
          <w:jc w:val="center"/>
        </w:trPr>
        <w:tc>
          <w:tcPr>
            <w:tcW w:w="1399" w:type="dxa"/>
            <w:shd w:val="clear" w:color="auto" w:fill="auto"/>
          </w:tcPr>
          <w:p w14:paraId="045216D0" w14:textId="77777777" w:rsidR="005A0C25" w:rsidRPr="005F7684" w:rsidRDefault="005A0C25" w:rsidP="004144D5">
            <w:pPr>
              <w:pStyle w:val="TAC"/>
            </w:pPr>
            <w:r w:rsidRPr="005F7684">
              <w:t>1</w:t>
            </w:r>
          </w:p>
        </w:tc>
        <w:tc>
          <w:tcPr>
            <w:tcW w:w="1403" w:type="dxa"/>
            <w:shd w:val="clear" w:color="auto" w:fill="auto"/>
          </w:tcPr>
          <w:p w14:paraId="5C41EBF3" w14:textId="77777777" w:rsidR="005A0C25" w:rsidRPr="005F7684" w:rsidRDefault="005A0C25" w:rsidP="004144D5">
            <w:pPr>
              <w:pStyle w:val="TAC"/>
            </w:pPr>
            <w:r w:rsidRPr="005F7684">
              <w:t>-16.3</w:t>
            </w:r>
          </w:p>
        </w:tc>
        <w:tc>
          <w:tcPr>
            <w:tcW w:w="1396" w:type="dxa"/>
          </w:tcPr>
          <w:p w14:paraId="6805A091" w14:textId="77777777" w:rsidR="005A0C25" w:rsidRPr="005F7684" w:rsidRDefault="005A0C25" w:rsidP="004144D5">
            <w:pPr>
              <w:pStyle w:val="TAC"/>
            </w:pPr>
            <w:r w:rsidRPr="005F7684">
              <w:t>-16.3</w:t>
            </w:r>
          </w:p>
        </w:tc>
        <w:tc>
          <w:tcPr>
            <w:tcW w:w="1392" w:type="dxa"/>
            <w:shd w:val="clear" w:color="auto" w:fill="auto"/>
          </w:tcPr>
          <w:p w14:paraId="3AEDCBF8" w14:textId="77777777" w:rsidR="005A0C25" w:rsidRPr="005F7684" w:rsidRDefault="005A0C25" w:rsidP="004144D5">
            <w:pPr>
              <w:pStyle w:val="TAC"/>
            </w:pPr>
            <w:r w:rsidRPr="005F7684">
              <w:t>-16.3</w:t>
            </w:r>
          </w:p>
        </w:tc>
        <w:tc>
          <w:tcPr>
            <w:tcW w:w="1371" w:type="dxa"/>
          </w:tcPr>
          <w:p w14:paraId="4FB6B525" w14:textId="77777777" w:rsidR="005A0C25" w:rsidRPr="005F7684" w:rsidRDefault="005A0C25" w:rsidP="004144D5">
            <w:pPr>
              <w:pStyle w:val="TAC"/>
            </w:pPr>
            <w:r w:rsidRPr="005F7684">
              <w:t>-16.3</w:t>
            </w:r>
          </w:p>
        </w:tc>
      </w:tr>
      <w:tr w:rsidR="005A0C25" w14:paraId="1551A22A" w14:textId="77777777" w:rsidTr="004144D5">
        <w:trPr>
          <w:trHeight w:val="222"/>
          <w:jc w:val="center"/>
        </w:trPr>
        <w:tc>
          <w:tcPr>
            <w:tcW w:w="1399" w:type="dxa"/>
            <w:shd w:val="clear" w:color="auto" w:fill="auto"/>
          </w:tcPr>
          <w:p w14:paraId="32F2F1A5" w14:textId="77777777" w:rsidR="005A0C25" w:rsidRDefault="005A0C25" w:rsidP="004144D5">
            <w:pPr>
              <w:pStyle w:val="TAC"/>
            </w:pPr>
            <w:r>
              <w:t>2</w:t>
            </w:r>
          </w:p>
        </w:tc>
        <w:tc>
          <w:tcPr>
            <w:tcW w:w="1403" w:type="dxa"/>
            <w:shd w:val="clear" w:color="auto" w:fill="auto"/>
          </w:tcPr>
          <w:p w14:paraId="2D2D1CF6" w14:textId="77777777" w:rsidR="005A0C25" w:rsidRPr="005F7684" w:rsidRDefault="005A0C25" w:rsidP="004144D5">
            <w:pPr>
              <w:pStyle w:val="TAC"/>
            </w:pPr>
            <w:r w:rsidRPr="005F7684">
              <w:t>-15.3</w:t>
            </w:r>
          </w:p>
        </w:tc>
        <w:tc>
          <w:tcPr>
            <w:tcW w:w="1396" w:type="dxa"/>
          </w:tcPr>
          <w:p w14:paraId="36BCD0ED" w14:textId="77777777" w:rsidR="005A0C25" w:rsidRPr="005F7684" w:rsidRDefault="005A0C25" w:rsidP="004144D5">
            <w:pPr>
              <w:pStyle w:val="TAC"/>
            </w:pPr>
            <w:r w:rsidRPr="005F7684">
              <w:t>-15.7</w:t>
            </w:r>
          </w:p>
        </w:tc>
        <w:tc>
          <w:tcPr>
            <w:tcW w:w="1392" w:type="dxa"/>
            <w:shd w:val="clear" w:color="auto" w:fill="auto"/>
          </w:tcPr>
          <w:p w14:paraId="04A7D97C" w14:textId="77777777" w:rsidR="005A0C25" w:rsidRPr="005F7684" w:rsidRDefault="005A0C25" w:rsidP="004144D5">
            <w:pPr>
              <w:pStyle w:val="TAC"/>
            </w:pPr>
            <w:r w:rsidRPr="005F7684">
              <w:t>-13.5</w:t>
            </w:r>
          </w:p>
        </w:tc>
        <w:tc>
          <w:tcPr>
            <w:tcW w:w="1371" w:type="dxa"/>
          </w:tcPr>
          <w:p w14:paraId="364F252B" w14:textId="77777777" w:rsidR="005A0C25" w:rsidRPr="005F7684" w:rsidRDefault="005A0C25" w:rsidP="004144D5">
            <w:pPr>
              <w:pStyle w:val="TAC"/>
            </w:pPr>
            <w:r w:rsidRPr="005F7684">
              <w:t>-14.6</w:t>
            </w:r>
          </w:p>
        </w:tc>
      </w:tr>
      <w:tr w:rsidR="005A0C25" w14:paraId="606739B3" w14:textId="77777777" w:rsidTr="004144D5">
        <w:trPr>
          <w:trHeight w:val="212"/>
          <w:jc w:val="center"/>
        </w:trPr>
        <w:tc>
          <w:tcPr>
            <w:tcW w:w="1399" w:type="dxa"/>
            <w:shd w:val="clear" w:color="auto" w:fill="auto"/>
          </w:tcPr>
          <w:p w14:paraId="77C6D9EE" w14:textId="77777777" w:rsidR="005A0C25" w:rsidRDefault="005A0C25" w:rsidP="004144D5">
            <w:pPr>
              <w:pStyle w:val="TAC"/>
            </w:pPr>
            <w:r>
              <w:t>4</w:t>
            </w:r>
          </w:p>
        </w:tc>
        <w:tc>
          <w:tcPr>
            <w:tcW w:w="1403" w:type="dxa"/>
            <w:shd w:val="clear" w:color="auto" w:fill="auto"/>
          </w:tcPr>
          <w:p w14:paraId="22A373E7" w14:textId="77777777" w:rsidR="005A0C25" w:rsidRPr="005F7684" w:rsidRDefault="005A0C25" w:rsidP="004144D5">
            <w:pPr>
              <w:pStyle w:val="TAC"/>
            </w:pPr>
            <w:r w:rsidRPr="005F7684">
              <w:t>-14.7</w:t>
            </w:r>
          </w:p>
        </w:tc>
        <w:tc>
          <w:tcPr>
            <w:tcW w:w="1396" w:type="dxa"/>
          </w:tcPr>
          <w:p w14:paraId="73A222E1" w14:textId="77777777" w:rsidR="005A0C25" w:rsidRPr="005F7684" w:rsidRDefault="005A0C25" w:rsidP="004144D5">
            <w:pPr>
              <w:pStyle w:val="TAC"/>
            </w:pPr>
            <w:r w:rsidRPr="005F7684">
              <w:t>-15.0</w:t>
            </w:r>
          </w:p>
        </w:tc>
        <w:tc>
          <w:tcPr>
            <w:tcW w:w="1392" w:type="dxa"/>
            <w:shd w:val="clear" w:color="auto" w:fill="auto"/>
          </w:tcPr>
          <w:p w14:paraId="2E211A42" w14:textId="77777777" w:rsidR="005A0C25" w:rsidRPr="005F7684" w:rsidRDefault="005A0C25" w:rsidP="004144D5">
            <w:pPr>
              <w:pStyle w:val="TAC"/>
            </w:pPr>
            <w:r w:rsidRPr="005F7684">
              <w:t>-12.5</w:t>
            </w:r>
          </w:p>
        </w:tc>
        <w:tc>
          <w:tcPr>
            <w:tcW w:w="1371" w:type="dxa"/>
          </w:tcPr>
          <w:p w14:paraId="46F92E04" w14:textId="77777777" w:rsidR="005A0C25" w:rsidRPr="005F7684" w:rsidRDefault="005A0C25" w:rsidP="004144D5">
            <w:pPr>
              <w:pStyle w:val="TAC"/>
            </w:pPr>
            <w:r w:rsidRPr="005F7684">
              <w:t>-12.9</w:t>
            </w:r>
          </w:p>
        </w:tc>
      </w:tr>
      <w:tr w:rsidR="005A0C25" w14:paraId="6A2A6265" w14:textId="77777777" w:rsidTr="004144D5">
        <w:trPr>
          <w:trHeight w:val="222"/>
          <w:jc w:val="center"/>
        </w:trPr>
        <w:tc>
          <w:tcPr>
            <w:tcW w:w="1399" w:type="dxa"/>
            <w:shd w:val="clear" w:color="auto" w:fill="auto"/>
          </w:tcPr>
          <w:p w14:paraId="731D7798" w14:textId="77777777" w:rsidR="005A0C25" w:rsidRDefault="005A0C25" w:rsidP="004144D5">
            <w:pPr>
              <w:pStyle w:val="TAC"/>
            </w:pPr>
            <w:r>
              <w:t>8</w:t>
            </w:r>
          </w:p>
        </w:tc>
        <w:tc>
          <w:tcPr>
            <w:tcW w:w="1403" w:type="dxa"/>
            <w:shd w:val="clear" w:color="auto" w:fill="auto"/>
          </w:tcPr>
          <w:p w14:paraId="4C81EDD1" w14:textId="77777777" w:rsidR="005A0C25" w:rsidRPr="005F7684" w:rsidRDefault="005A0C25" w:rsidP="004144D5">
            <w:pPr>
              <w:pStyle w:val="TAC"/>
            </w:pPr>
            <w:r w:rsidRPr="005F7684">
              <w:t>-14.5</w:t>
            </w:r>
          </w:p>
        </w:tc>
        <w:tc>
          <w:tcPr>
            <w:tcW w:w="1396" w:type="dxa"/>
          </w:tcPr>
          <w:p w14:paraId="2F8D3E79" w14:textId="77777777" w:rsidR="005A0C25" w:rsidRPr="005F7684" w:rsidRDefault="005A0C25" w:rsidP="004144D5">
            <w:pPr>
              <w:pStyle w:val="TAC"/>
            </w:pPr>
            <w:r w:rsidRPr="005F7684">
              <w:t>-14.0</w:t>
            </w:r>
          </w:p>
        </w:tc>
        <w:tc>
          <w:tcPr>
            <w:tcW w:w="1392" w:type="dxa"/>
            <w:shd w:val="clear" w:color="auto" w:fill="auto"/>
          </w:tcPr>
          <w:p w14:paraId="58A26FBD" w14:textId="77777777" w:rsidR="005A0C25" w:rsidRPr="005F7684" w:rsidRDefault="005A0C25" w:rsidP="004144D5">
            <w:pPr>
              <w:pStyle w:val="TAC"/>
            </w:pPr>
            <w:r w:rsidRPr="005F7684">
              <w:t>-12.0</w:t>
            </w:r>
          </w:p>
        </w:tc>
        <w:tc>
          <w:tcPr>
            <w:tcW w:w="1371" w:type="dxa"/>
          </w:tcPr>
          <w:p w14:paraId="6AA57FF2" w14:textId="77777777" w:rsidR="005A0C25" w:rsidRPr="005F7684" w:rsidRDefault="005A0C25" w:rsidP="004144D5">
            <w:pPr>
              <w:pStyle w:val="TAC"/>
            </w:pPr>
            <w:r w:rsidRPr="005F7684">
              <w:t>-10.8</w:t>
            </w:r>
          </w:p>
        </w:tc>
      </w:tr>
      <w:tr w:rsidR="005A0C25" w14:paraId="34D2D0ED" w14:textId="77777777" w:rsidTr="004144D5">
        <w:trPr>
          <w:trHeight w:val="222"/>
          <w:jc w:val="center"/>
        </w:trPr>
        <w:tc>
          <w:tcPr>
            <w:tcW w:w="1399" w:type="dxa"/>
            <w:shd w:val="clear" w:color="auto" w:fill="auto"/>
          </w:tcPr>
          <w:p w14:paraId="770DA3B7" w14:textId="77777777" w:rsidR="005A0C25" w:rsidRDefault="005A0C25" w:rsidP="004144D5">
            <w:pPr>
              <w:pStyle w:val="TAC"/>
            </w:pPr>
            <w:r>
              <w:t>16</w:t>
            </w:r>
          </w:p>
        </w:tc>
        <w:tc>
          <w:tcPr>
            <w:tcW w:w="1403" w:type="dxa"/>
            <w:shd w:val="clear" w:color="auto" w:fill="auto"/>
          </w:tcPr>
          <w:p w14:paraId="614E9A51" w14:textId="77777777" w:rsidR="005A0C25" w:rsidRPr="005F7684" w:rsidRDefault="005A0C25" w:rsidP="004144D5">
            <w:pPr>
              <w:pStyle w:val="TAC"/>
            </w:pPr>
            <w:r w:rsidRPr="005F7684">
              <w:t>-14.1</w:t>
            </w:r>
          </w:p>
        </w:tc>
        <w:tc>
          <w:tcPr>
            <w:tcW w:w="1396" w:type="dxa"/>
          </w:tcPr>
          <w:p w14:paraId="1F82F290" w14:textId="77777777" w:rsidR="005A0C25" w:rsidRPr="005F7684" w:rsidRDefault="005A0C25" w:rsidP="004144D5">
            <w:pPr>
              <w:pStyle w:val="TAC"/>
            </w:pPr>
            <w:r w:rsidRPr="005F7684">
              <w:t>-12.4</w:t>
            </w:r>
          </w:p>
        </w:tc>
        <w:tc>
          <w:tcPr>
            <w:tcW w:w="1392" w:type="dxa"/>
            <w:shd w:val="clear" w:color="auto" w:fill="auto"/>
          </w:tcPr>
          <w:p w14:paraId="7DA04FAE" w14:textId="77777777" w:rsidR="005A0C25" w:rsidRPr="005F7684" w:rsidRDefault="005A0C25" w:rsidP="004144D5">
            <w:pPr>
              <w:pStyle w:val="TAC"/>
            </w:pPr>
            <w:r w:rsidRPr="005F7684">
              <w:t>-11.6</w:t>
            </w:r>
          </w:p>
        </w:tc>
        <w:tc>
          <w:tcPr>
            <w:tcW w:w="1371" w:type="dxa"/>
          </w:tcPr>
          <w:p w14:paraId="0A1DD075" w14:textId="77777777" w:rsidR="005A0C25" w:rsidRPr="005F7684" w:rsidRDefault="005A0C25" w:rsidP="004144D5">
            <w:pPr>
              <w:pStyle w:val="TAC"/>
            </w:pPr>
            <w:r w:rsidRPr="005F7684">
              <w:t>-8.2</w:t>
            </w:r>
          </w:p>
        </w:tc>
      </w:tr>
    </w:tbl>
    <w:p w14:paraId="16A5E553" w14:textId="77777777" w:rsidR="005A0C25" w:rsidRDefault="005A0C25" w:rsidP="005A0C25">
      <w:pPr>
        <w:pStyle w:val="TH"/>
      </w:pPr>
      <w:r>
        <w:t>Table 2. EVM with 1 dB amplitude variation for DFT-s, X = phase variation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1403"/>
        <w:gridCol w:w="1396"/>
        <w:gridCol w:w="1392"/>
        <w:gridCol w:w="1371"/>
      </w:tblGrid>
      <w:tr w:rsidR="005A0C25" w14:paraId="1C4C1FF2" w14:textId="77777777" w:rsidTr="004144D5">
        <w:trPr>
          <w:trHeight w:val="435"/>
          <w:jc w:val="center"/>
        </w:trPr>
        <w:tc>
          <w:tcPr>
            <w:tcW w:w="1399" w:type="dxa"/>
            <w:vMerge w:val="restart"/>
            <w:shd w:val="clear" w:color="auto" w:fill="auto"/>
          </w:tcPr>
          <w:p w14:paraId="755B50BB" w14:textId="77777777" w:rsidR="005A0C25" w:rsidRPr="005F7684" w:rsidRDefault="005A0C25" w:rsidP="004144D5">
            <w:pPr>
              <w:pStyle w:val="TAH"/>
            </w:pPr>
            <w:r w:rsidRPr="005F7684">
              <w:t>Bundle length (number of slots)</w:t>
            </w:r>
          </w:p>
        </w:tc>
        <w:tc>
          <w:tcPr>
            <w:tcW w:w="2799" w:type="dxa"/>
            <w:gridSpan w:val="2"/>
            <w:shd w:val="clear" w:color="auto" w:fill="auto"/>
          </w:tcPr>
          <w:p w14:paraId="4B34FCE2" w14:textId="77777777" w:rsidR="005A0C25" w:rsidRPr="005F7684" w:rsidRDefault="005A0C25" w:rsidP="004144D5">
            <w:pPr>
              <w:pStyle w:val="TAH"/>
            </w:pPr>
            <w:r w:rsidRPr="005F7684">
              <w:t>X=10</w:t>
            </w:r>
            <w:r>
              <w:t xml:space="preserve"> </w:t>
            </w:r>
            <w:r>
              <w:rPr>
                <w:rFonts w:cs="Arial"/>
              </w:rPr>
              <w:t>⁰</w:t>
            </w:r>
          </w:p>
        </w:tc>
        <w:tc>
          <w:tcPr>
            <w:tcW w:w="2763" w:type="dxa"/>
            <w:gridSpan w:val="2"/>
            <w:shd w:val="clear" w:color="auto" w:fill="auto"/>
          </w:tcPr>
          <w:p w14:paraId="4AD65A1E" w14:textId="77777777" w:rsidR="005A0C25" w:rsidRPr="005F7684" w:rsidRDefault="005A0C25" w:rsidP="004144D5">
            <w:pPr>
              <w:pStyle w:val="TAH"/>
            </w:pPr>
            <w:r w:rsidRPr="005F7684">
              <w:t>X=20</w:t>
            </w:r>
            <w:r>
              <w:t xml:space="preserve"> </w:t>
            </w:r>
            <w:r>
              <w:rPr>
                <w:rFonts w:cs="Arial"/>
              </w:rPr>
              <w:t>⁰</w:t>
            </w:r>
          </w:p>
        </w:tc>
      </w:tr>
      <w:tr w:rsidR="005A0C25" w14:paraId="781B1069" w14:textId="77777777" w:rsidTr="004144D5">
        <w:trPr>
          <w:trHeight w:val="435"/>
          <w:jc w:val="center"/>
        </w:trPr>
        <w:tc>
          <w:tcPr>
            <w:tcW w:w="1399" w:type="dxa"/>
            <w:vMerge/>
            <w:shd w:val="clear" w:color="auto" w:fill="auto"/>
          </w:tcPr>
          <w:p w14:paraId="2F7241BC" w14:textId="77777777" w:rsidR="005A0C25" w:rsidRPr="005F7684" w:rsidRDefault="005A0C25" w:rsidP="004144D5">
            <w:pPr>
              <w:pStyle w:val="TAH"/>
            </w:pPr>
          </w:p>
        </w:tc>
        <w:tc>
          <w:tcPr>
            <w:tcW w:w="1403" w:type="dxa"/>
            <w:shd w:val="clear" w:color="auto" w:fill="auto"/>
          </w:tcPr>
          <w:p w14:paraId="4D509353" w14:textId="77777777" w:rsidR="005A0C25" w:rsidRPr="005F7684" w:rsidRDefault="005A0C25" w:rsidP="004144D5">
            <w:pPr>
              <w:pStyle w:val="TAH"/>
            </w:pPr>
            <w:r w:rsidRPr="005F7684">
              <w:t>Option 1</w:t>
            </w:r>
          </w:p>
        </w:tc>
        <w:tc>
          <w:tcPr>
            <w:tcW w:w="1396" w:type="dxa"/>
          </w:tcPr>
          <w:p w14:paraId="2730C2AD" w14:textId="77777777" w:rsidR="005A0C25" w:rsidRPr="005F7684" w:rsidRDefault="005A0C25" w:rsidP="004144D5">
            <w:pPr>
              <w:pStyle w:val="TAH"/>
            </w:pPr>
            <w:r w:rsidRPr="005F7684">
              <w:t>Option 2</w:t>
            </w:r>
          </w:p>
        </w:tc>
        <w:tc>
          <w:tcPr>
            <w:tcW w:w="1392" w:type="dxa"/>
            <w:shd w:val="clear" w:color="auto" w:fill="auto"/>
          </w:tcPr>
          <w:p w14:paraId="14A9336D" w14:textId="77777777" w:rsidR="005A0C25" w:rsidRPr="005F7684" w:rsidRDefault="005A0C25" w:rsidP="004144D5">
            <w:pPr>
              <w:pStyle w:val="TAH"/>
            </w:pPr>
            <w:r w:rsidRPr="005F7684">
              <w:t>Option 1</w:t>
            </w:r>
          </w:p>
        </w:tc>
        <w:tc>
          <w:tcPr>
            <w:tcW w:w="1371" w:type="dxa"/>
          </w:tcPr>
          <w:p w14:paraId="3A26A880" w14:textId="77777777" w:rsidR="005A0C25" w:rsidRPr="005F7684" w:rsidRDefault="005A0C25" w:rsidP="004144D5">
            <w:pPr>
              <w:pStyle w:val="TAH"/>
            </w:pPr>
            <w:r w:rsidRPr="005F7684">
              <w:t>Option 2</w:t>
            </w:r>
          </w:p>
        </w:tc>
      </w:tr>
      <w:tr w:rsidR="005A0C25" w14:paraId="1333BC0D" w14:textId="77777777" w:rsidTr="004144D5">
        <w:trPr>
          <w:trHeight w:val="222"/>
          <w:jc w:val="center"/>
        </w:trPr>
        <w:tc>
          <w:tcPr>
            <w:tcW w:w="1399" w:type="dxa"/>
            <w:shd w:val="clear" w:color="auto" w:fill="auto"/>
          </w:tcPr>
          <w:p w14:paraId="41518B26" w14:textId="77777777" w:rsidR="005A0C25" w:rsidRPr="005F7684" w:rsidRDefault="005A0C25" w:rsidP="004144D5">
            <w:pPr>
              <w:pStyle w:val="TAC"/>
            </w:pPr>
            <w:r w:rsidRPr="005F7684">
              <w:t>1</w:t>
            </w:r>
          </w:p>
        </w:tc>
        <w:tc>
          <w:tcPr>
            <w:tcW w:w="1403" w:type="dxa"/>
            <w:shd w:val="clear" w:color="auto" w:fill="auto"/>
          </w:tcPr>
          <w:p w14:paraId="70540625" w14:textId="77777777" w:rsidR="005A0C25" w:rsidRPr="005F7684" w:rsidRDefault="005A0C25" w:rsidP="004144D5">
            <w:pPr>
              <w:pStyle w:val="TAC"/>
            </w:pPr>
            <w:r w:rsidRPr="005F7684">
              <w:t>-16.3</w:t>
            </w:r>
          </w:p>
        </w:tc>
        <w:tc>
          <w:tcPr>
            <w:tcW w:w="1396" w:type="dxa"/>
          </w:tcPr>
          <w:p w14:paraId="627CB55F" w14:textId="77777777" w:rsidR="005A0C25" w:rsidRPr="005F7684" w:rsidRDefault="005A0C25" w:rsidP="004144D5">
            <w:pPr>
              <w:pStyle w:val="TAC"/>
            </w:pPr>
            <w:r w:rsidRPr="005F7684">
              <w:t>-16.3</w:t>
            </w:r>
          </w:p>
        </w:tc>
        <w:tc>
          <w:tcPr>
            <w:tcW w:w="1392" w:type="dxa"/>
            <w:shd w:val="clear" w:color="auto" w:fill="auto"/>
          </w:tcPr>
          <w:p w14:paraId="6546E822" w14:textId="77777777" w:rsidR="005A0C25" w:rsidRPr="005F7684" w:rsidRDefault="005A0C25" w:rsidP="004144D5">
            <w:pPr>
              <w:pStyle w:val="TAC"/>
            </w:pPr>
            <w:r w:rsidRPr="005F7684">
              <w:t>-</w:t>
            </w:r>
            <w:r w:rsidRPr="00FE23E5">
              <w:rPr>
                <w:highlight w:val="green"/>
              </w:rPr>
              <w:t>16.3</w:t>
            </w:r>
          </w:p>
        </w:tc>
        <w:tc>
          <w:tcPr>
            <w:tcW w:w="1371" w:type="dxa"/>
          </w:tcPr>
          <w:p w14:paraId="6C444C65" w14:textId="77777777" w:rsidR="005A0C25" w:rsidRPr="005F7684" w:rsidRDefault="005A0C25" w:rsidP="004144D5">
            <w:pPr>
              <w:pStyle w:val="TAC"/>
            </w:pPr>
            <w:r w:rsidRPr="005F7684">
              <w:t>-16.3</w:t>
            </w:r>
          </w:p>
        </w:tc>
      </w:tr>
      <w:tr w:rsidR="005A0C25" w14:paraId="434579B9" w14:textId="77777777" w:rsidTr="004144D5">
        <w:trPr>
          <w:trHeight w:val="222"/>
          <w:jc w:val="center"/>
        </w:trPr>
        <w:tc>
          <w:tcPr>
            <w:tcW w:w="1399" w:type="dxa"/>
            <w:shd w:val="clear" w:color="auto" w:fill="auto"/>
          </w:tcPr>
          <w:p w14:paraId="42C1EDDA" w14:textId="77777777" w:rsidR="005A0C25" w:rsidRPr="005F7684" w:rsidRDefault="005A0C25" w:rsidP="004144D5">
            <w:pPr>
              <w:pStyle w:val="TAC"/>
            </w:pPr>
            <w:r w:rsidRPr="005F7684">
              <w:t>2</w:t>
            </w:r>
          </w:p>
        </w:tc>
        <w:tc>
          <w:tcPr>
            <w:tcW w:w="1403" w:type="dxa"/>
            <w:shd w:val="clear" w:color="auto" w:fill="auto"/>
          </w:tcPr>
          <w:p w14:paraId="24CEA7B4" w14:textId="77777777" w:rsidR="005A0C25" w:rsidRPr="005F7684" w:rsidRDefault="005A0C25" w:rsidP="004144D5">
            <w:pPr>
              <w:pStyle w:val="TAC"/>
            </w:pPr>
            <w:r w:rsidRPr="005F7684">
              <w:t>-14.3</w:t>
            </w:r>
          </w:p>
        </w:tc>
        <w:tc>
          <w:tcPr>
            <w:tcW w:w="1396" w:type="dxa"/>
          </w:tcPr>
          <w:p w14:paraId="27046043" w14:textId="77777777" w:rsidR="005A0C25" w:rsidRPr="005F7684" w:rsidRDefault="005A0C25" w:rsidP="004144D5">
            <w:pPr>
              <w:pStyle w:val="TAC"/>
            </w:pPr>
            <w:r w:rsidRPr="005F7684">
              <w:t>-14.5</w:t>
            </w:r>
          </w:p>
        </w:tc>
        <w:tc>
          <w:tcPr>
            <w:tcW w:w="1392" w:type="dxa"/>
            <w:shd w:val="clear" w:color="auto" w:fill="auto"/>
          </w:tcPr>
          <w:p w14:paraId="6DEDA2D5" w14:textId="77777777" w:rsidR="005A0C25" w:rsidRPr="005F7684" w:rsidRDefault="005A0C25" w:rsidP="004144D5">
            <w:pPr>
              <w:pStyle w:val="TAC"/>
            </w:pPr>
            <w:r w:rsidRPr="00FE23E5">
              <w:rPr>
                <w:highlight w:val="red"/>
              </w:rPr>
              <w:t>-12.7</w:t>
            </w:r>
          </w:p>
        </w:tc>
        <w:tc>
          <w:tcPr>
            <w:tcW w:w="1371" w:type="dxa"/>
          </w:tcPr>
          <w:p w14:paraId="508CC3EF" w14:textId="77777777" w:rsidR="005A0C25" w:rsidRPr="005F7684" w:rsidRDefault="005A0C25" w:rsidP="004144D5">
            <w:pPr>
              <w:pStyle w:val="TAC"/>
            </w:pPr>
            <w:r w:rsidRPr="00FE23E5">
              <w:rPr>
                <w:highlight w:val="green"/>
              </w:rPr>
              <w:t>-13.6</w:t>
            </w:r>
          </w:p>
        </w:tc>
      </w:tr>
      <w:tr w:rsidR="005A0C25" w14:paraId="15B42159" w14:textId="77777777" w:rsidTr="004144D5">
        <w:trPr>
          <w:trHeight w:val="212"/>
          <w:jc w:val="center"/>
        </w:trPr>
        <w:tc>
          <w:tcPr>
            <w:tcW w:w="1399" w:type="dxa"/>
            <w:shd w:val="clear" w:color="auto" w:fill="auto"/>
          </w:tcPr>
          <w:p w14:paraId="5B5B7623" w14:textId="77777777" w:rsidR="005A0C25" w:rsidRPr="005F7684" w:rsidRDefault="005A0C25" w:rsidP="004144D5">
            <w:pPr>
              <w:pStyle w:val="TAC"/>
            </w:pPr>
            <w:r w:rsidRPr="005F7684">
              <w:t>4</w:t>
            </w:r>
          </w:p>
        </w:tc>
        <w:tc>
          <w:tcPr>
            <w:tcW w:w="1403" w:type="dxa"/>
            <w:shd w:val="clear" w:color="auto" w:fill="auto"/>
          </w:tcPr>
          <w:p w14:paraId="5ED004F0" w14:textId="77777777" w:rsidR="005A0C25" w:rsidRPr="005F7684" w:rsidRDefault="005A0C25" w:rsidP="004144D5">
            <w:pPr>
              <w:pStyle w:val="TAC"/>
            </w:pPr>
            <w:r w:rsidRPr="005F7684">
              <w:t>-13.4</w:t>
            </w:r>
          </w:p>
        </w:tc>
        <w:tc>
          <w:tcPr>
            <w:tcW w:w="1396" w:type="dxa"/>
          </w:tcPr>
          <w:p w14:paraId="6D5A5E6D" w14:textId="77777777" w:rsidR="005A0C25" w:rsidRPr="005F7684" w:rsidRDefault="005A0C25" w:rsidP="004144D5">
            <w:pPr>
              <w:pStyle w:val="TAC"/>
            </w:pPr>
            <w:r w:rsidRPr="00FE23E5">
              <w:rPr>
                <w:highlight w:val="green"/>
              </w:rPr>
              <w:t>-13.5</w:t>
            </w:r>
          </w:p>
        </w:tc>
        <w:tc>
          <w:tcPr>
            <w:tcW w:w="1392" w:type="dxa"/>
            <w:shd w:val="clear" w:color="auto" w:fill="auto"/>
          </w:tcPr>
          <w:p w14:paraId="3EE56360" w14:textId="77777777" w:rsidR="005A0C25" w:rsidRPr="005F7684" w:rsidRDefault="005A0C25" w:rsidP="004144D5">
            <w:pPr>
              <w:pStyle w:val="TAC"/>
            </w:pPr>
            <w:r w:rsidRPr="005F7684">
              <w:t>-11.5</w:t>
            </w:r>
          </w:p>
        </w:tc>
        <w:tc>
          <w:tcPr>
            <w:tcW w:w="1371" w:type="dxa"/>
          </w:tcPr>
          <w:p w14:paraId="01222362" w14:textId="77777777" w:rsidR="005A0C25" w:rsidRPr="005F7684" w:rsidRDefault="005A0C25" w:rsidP="004144D5">
            <w:pPr>
              <w:pStyle w:val="TAC"/>
            </w:pPr>
            <w:r w:rsidRPr="00FE23E5">
              <w:rPr>
                <w:highlight w:val="red"/>
              </w:rPr>
              <w:t>-11.9</w:t>
            </w:r>
          </w:p>
        </w:tc>
      </w:tr>
      <w:tr w:rsidR="005A0C25" w14:paraId="76A59E38" w14:textId="77777777" w:rsidTr="004144D5">
        <w:trPr>
          <w:trHeight w:val="222"/>
          <w:jc w:val="center"/>
        </w:trPr>
        <w:tc>
          <w:tcPr>
            <w:tcW w:w="1399" w:type="dxa"/>
            <w:shd w:val="clear" w:color="auto" w:fill="auto"/>
          </w:tcPr>
          <w:p w14:paraId="3A701665" w14:textId="77777777" w:rsidR="005A0C25" w:rsidRPr="005F7684" w:rsidRDefault="005A0C25" w:rsidP="004144D5">
            <w:pPr>
              <w:pStyle w:val="TAC"/>
            </w:pPr>
            <w:r w:rsidRPr="005F7684">
              <w:t>8</w:t>
            </w:r>
          </w:p>
        </w:tc>
        <w:tc>
          <w:tcPr>
            <w:tcW w:w="1403" w:type="dxa"/>
            <w:shd w:val="clear" w:color="auto" w:fill="auto"/>
          </w:tcPr>
          <w:p w14:paraId="7917F578" w14:textId="77777777" w:rsidR="005A0C25" w:rsidRPr="005F7684" w:rsidRDefault="005A0C25" w:rsidP="004144D5">
            <w:pPr>
              <w:pStyle w:val="TAC"/>
            </w:pPr>
            <w:r w:rsidRPr="00FE23E5">
              <w:rPr>
                <w:highlight w:val="green"/>
              </w:rPr>
              <w:t>-13.0</w:t>
            </w:r>
          </w:p>
        </w:tc>
        <w:tc>
          <w:tcPr>
            <w:tcW w:w="1396" w:type="dxa"/>
          </w:tcPr>
          <w:p w14:paraId="2730FDC6" w14:textId="77777777" w:rsidR="005A0C25" w:rsidRPr="005F7684" w:rsidRDefault="005A0C25" w:rsidP="004144D5">
            <w:pPr>
              <w:pStyle w:val="TAC"/>
            </w:pPr>
            <w:r w:rsidRPr="00FE23E5">
              <w:rPr>
                <w:highlight w:val="red"/>
              </w:rPr>
              <w:t>-12.6</w:t>
            </w:r>
          </w:p>
        </w:tc>
        <w:tc>
          <w:tcPr>
            <w:tcW w:w="1392" w:type="dxa"/>
            <w:shd w:val="clear" w:color="auto" w:fill="auto"/>
          </w:tcPr>
          <w:p w14:paraId="1D844E1A" w14:textId="77777777" w:rsidR="005A0C25" w:rsidRPr="005F7684" w:rsidRDefault="005A0C25" w:rsidP="004144D5">
            <w:pPr>
              <w:pStyle w:val="TAC"/>
            </w:pPr>
            <w:r w:rsidRPr="005F7684">
              <w:t>-11.0</w:t>
            </w:r>
          </w:p>
        </w:tc>
        <w:tc>
          <w:tcPr>
            <w:tcW w:w="1371" w:type="dxa"/>
          </w:tcPr>
          <w:p w14:paraId="77B5059F" w14:textId="77777777" w:rsidR="005A0C25" w:rsidRPr="005F7684" w:rsidRDefault="005A0C25" w:rsidP="004144D5">
            <w:pPr>
              <w:pStyle w:val="TAC"/>
            </w:pPr>
            <w:r w:rsidRPr="005F7684">
              <w:t>-10.1</w:t>
            </w:r>
          </w:p>
        </w:tc>
      </w:tr>
      <w:tr w:rsidR="005A0C25" w14:paraId="6A1760BE" w14:textId="77777777" w:rsidTr="004144D5">
        <w:trPr>
          <w:trHeight w:val="222"/>
          <w:jc w:val="center"/>
        </w:trPr>
        <w:tc>
          <w:tcPr>
            <w:tcW w:w="1399" w:type="dxa"/>
            <w:shd w:val="clear" w:color="auto" w:fill="auto"/>
          </w:tcPr>
          <w:p w14:paraId="4AB3B51E" w14:textId="77777777" w:rsidR="005A0C25" w:rsidRPr="005F7684" w:rsidRDefault="005A0C25" w:rsidP="004144D5">
            <w:pPr>
              <w:pStyle w:val="TAC"/>
            </w:pPr>
            <w:r w:rsidRPr="005F7684">
              <w:t>16</w:t>
            </w:r>
          </w:p>
        </w:tc>
        <w:tc>
          <w:tcPr>
            <w:tcW w:w="1403" w:type="dxa"/>
            <w:shd w:val="clear" w:color="auto" w:fill="auto"/>
          </w:tcPr>
          <w:p w14:paraId="6B381397" w14:textId="77777777" w:rsidR="005A0C25" w:rsidRPr="005F7684" w:rsidRDefault="005A0C25" w:rsidP="004144D5">
            <w:pPr>
              <w:pStyle w:val="TAC"/>
            </w:pPr>
            <w:r w:rsidRPr="00FE23E5">
              <w:rPr>
                <w:highlight w:val="red"/>
              </w:rPr>
              <w:t>-12.5</w:t>
            </w:r>
          </w:p>
        </w:tc>
        <w:tc>
          <w:tcPr>
            <w:tcW w:w="1396" w:type="dxa"/>
          </w:tcPr>
          <w:p w14:paraId="615483EF" w14:textId="77777777" w:rsidR="005A0C25" w:rsidRPr="005F7684" w:rsidRDefault="005A0C25" w:rsidP="004144D5">
            <w:pPr>
              <w:pStyle w:val="TAC"/>
            </w:pPr>
            <w:r w:rsidRPr="005F7684">
              <w:t>-11.4</w:t>
            </w:r>
          </w:p>
        </w:tc>
        <w:tc>
          <w:tcPr>
            <w:tcW w:w="1392" w:type="dxa"/>
            <w:shd w:val="clear" w:color="auto" w:fill="auto"/>
          </w:tcPr>
          <w:p w14:paraId="0256603D" w14:textId="77777777" w:rsidR="005A0C25" w:rsidRPr="005F7684" w:rsidRDefault="005A0C25" w:rsidP="004144D5">
            <w:pPr>
              <w:pStyle w:val="TAC"/>
            </w:pPr>
            <w:r w:rsidRPr="005F7684">
              <w:t>-10.7</w:t>
            </w:r>
          </w:p>
        </w:tc>
        <w:tc>
          <w:tcPr>
            <w:tcW w:w="1371" w:type="dxa"/>
          </w:tcPr>
          <w:p w14:paraId="46B6B3AA" w14:textId="77777777" w:rsidR="005A0C25" w:rsidRPr="005F7684" w:rsidRDefault="005A0C25" w:rsidP="004144D5">
            <w:pPr>
              <w:pStyle w:val="TAC"/>
            </w:pPr>
            <w:r w:rsidRPr="005F7684">
              <w:t>-7.8</w:t>
            </w:r>
          </w:p>
        </w:tc>
      </w:tr>
    </w:tbl>
    <w:p w14:paraId="1DE73DA8" w14:textId="77777777" w:rsidR="005A0C25" w:rsidRDefault="005A0C25" w:rsidP="005A0C25"/>
    <w:p w14:paraId="15D0BFC1" w14:textId="4D606294" w:rsidR="002D11E3" w:rsidRDefault="002D11E3" w:rsidP="005A0C25">
      <w:r>
        <w:t>The values are highlighted for convenience in the table 2. This shows how using JCE EVM method we can set a properly testable requirement for the UE.</w:t>
      </w:r>
    </w:p>
    <w:p w14:paraId="2AD3C11E" w14:textId="13214BCF" w:rsidR="003C34C0" w:rsidRDefault="005A0C25" w:rsidP="005A0C25">
      <w:r>
        <w:t>We can observe</w:t>
      </w:r>
      <w:r w:rsidR="002D11E3">
        <w:t xml:space="preserve"> from table 2</w:t>
      </w:r>
      <w:r>
        <w:t xml:space="preserve"> that the option 2 is better for short bundles but the results get worse with longer bundles for the same amplitude and phase variation values. </w:t>
      </w:r>
      <w:r w:rsidR="002D11E3">
        <w:t xml:space="preserve">This is what we observed in observation </w:t>
      </w:r>
      <w:r w:rsidR="00C17AC9">
        <w:t xml:space="preserve">5 in previous section. </w:t>
      </w:r>
      <w:r>
        <w:t xml:space="preserve">Both models behave similarly worsening the EVM with larger values of bundles.  </w:t>
      </w:r>
      <w:r w:rsidRPr="00B35BC1">
        <w:t xml:space="preserve">If for example, the requirement would be set to -13 dB of EVM, then the UE with 1 dB amplitude and 20 </w:t>
      </w:r>
      <w:proofErr w:type="spellStart"/>
      <w:r w:rsidRPr="00B35BC1">
        <w:t>deg</w:t>
      </w:r>
      <w:proofErr w:type="spellEnd"/>
      <w:r w:rsidRPr="00B35BC1">
        <w:t xml:space="preserve"> phase variation would be able to support bundle size of 2 or no bundling at all and with 10 </w:t>
      </w:r>
      <w:proofErr w:type="spellStart"/>
      <w:r w:rsidRPr="00B35BC1">
        <w:t>deg</w:t>
      </w:r>
      <w:proofErr w:type="spellEnd"/>
      <w:r w:rsidRPr="00B35BC1">
        <w:t xml:space="preserve"> phase variation it would able to support bundle size </w:t>
      </w:r>
      <w:proofErr w:type="gramStart"/>
      <w:r w:rsidRPr="00B35BC1">
        <w:t>of  8</w:t>
      </w:r>
      <w:proofErr w:type="gramEnd"/>
      <w:r w:rsidRPr="00B35BC1">
        <w:t xml:space="preserve"> or 4 depending on the type of phase variation if exhibits. </w:t>
      </w:r>
    </w:p>
    <w:p w14:paraId="18044035" w14:textId="27A12B9F" w:rsidR="002D11E3" w:rsidRPr="002D11E3" w:rsidRDefault="00107F55" w:rsidP="005A0C25">
      <w:pPr>
        <w:rPr>
          <w:b/>
          <w:bCs/>
        </w:rPr>
      </w:pPr>
      <w:r w:rsidRPr="00423FBA">
        <w:rPr>
          <w:b/>
          <w:bCs/>
        </w:rPr>
        <w:t xml:space="preserve">Observation 7: EVM requirement provides a way to set the JCE requirement for phase and amplitude variation </w:t>
      </w:r>
      <w:r w:rsidR="00423FBA" w:rsidRPr="00423FBA">
        <w:rPr>
          <w:b/>
          <w:bCs/>
        </w:rPr>
        <w:t>for DMRS bundling</w:t>
      </w:r>
    </w:p>
    <w:p w14:paraId="165355AD" w14:textId="6248A58F" w:rsidR="00423FBA" w:rsidRPr="00423FBA" w:rsidRDefault="00423FBA" w:rsidP="005A0C25">
      <w:pPr>
        <w:rPr>
          <w:highlight w:val="yellow"/>
        </w:rPr>
      </w:pPr>
      <w:r w:rsidRPr="00423FBA">
        <w:t>Further looking in to 2 dB amplitude variation values</w:t>
      </w:r>
      <w:r>
        <w:t xml:space="preserve"> we can tabulate the Table 3.</w:t>
      </w:r>
    </w:p>
    <w:p w14:paraId="3EDB4057" w14:textId="2ADC3837" w:rsidR="003C34C0" w:rsidRDefault="003C34C0" w:rsidP="003C34C0">
      <w:pPr>
        <w:pStyle w:val="TH"/>
      </w:pPr>
      <w:r>
        <w:lastRenderedPageBreak/>
        <w:t xml:space="preserve">Table 3. EVM with </w:t>
      </w:r>
      <w:r>
        <w:t>2</w:t>
      </w:r>
      <w:r>
        <w:t xml:space="preserve"> dB amplitude variation for DFT-s, X = phase variation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1403"/>
        <w:gridCol w:w="1396"/>
        <w:gridCol w:w="1392"/>
        <w:gridCol w:w="1371"/>
      </w:tblGrid>
      <w:tr w:rsidR="003C34C0" w14:paraId="0F411743" w14:textId="77777777" w:rsidTr="004144D5">
        <w:trPr>
          <w:trHeight w:val="435"/>
          <w:jc w:val="center"/>
        </w:trPr>
        <w:tc>
          <w:tcPr>
            <w:tcW w:w="1399" w:type="dxa"/>
            <w:vMerge w:val="restart"/>
            <w:shd w:val="clear" w:color="auto" w:fill="auto"/>
          </w:tcPr>
          <w:p w14:paraId="7C4015A8" w14:textId="77777777" w:rsidR="003C34C0" w:rsidRPr="005F7684" w:rsidRDefault="003C34C0" w:rsidP="004144D5">
            <w:pPr>
              <w:pStyle w:val="TAH"/>
            </w:pPr>
            <w:r w:rsidRPr="005F7684">
              <w:t>Bundle length (number of slots)</w:t>
            </w:r>
          </w:p>
        </w:tc>
        <w:tc>
          <w:tcPr>
            <w:tcW w:w="2799" w:type="dxa"/>
            <w:gridSpan w:val="2"/>
            <w:shd w:val="clear" w:color="auto" w:fill="auto"/>
          </w:tcPr>
          <w:p w14:paraId="418BB5E2" w14:textId="77777777" w:rsidR="003C34C0" w:rsidRPr="005F7684" w:rsidRDefault="003C34C0" w:rsidP="004144D5">
            <w:pPr>
              <w:pStyle w:val="TAH"/>
            </w:pPr>
            <w:r w:rsidRPr="005F7684">
              <w:t>X=10</w:t>
            </w:r>
            <w:r>
              <w:t xml:space="preserve"> </w:t>
            </w:r>
            <w:r>
              <w:rPr>
                <w:rFonts w:cs="Arial"/>
              </w:rPr>
              <w:t>⁰</w:t>
            </w:r>
          </w:p>
        </w:tc>
        <w:tc>
          <w:tcPr>
            <w:tcW w:w="2763" w:type="dxa"/>
            <w:gridSpan w:val="2"/>
            <w:shd w:val="clear" w:color="auto" w:fill="auto"/>
          </w:tcPr>
          <w:p w14:paraId="27CD6FA7" w14:textId="77777777" w:rsidR="003C34C0" w:rsidRPr="005F7684" w:rsidRDefault="003C34C0" w:rsidP="004144D5">
            <w:pPr>
              <w:pStyle w:val="TAH"/>
            </w:pPr>
            <w:r w:rsidRPr="005F7684">
              <w:t>X=20</w:t>
            </w:r>
            <w:r>
              <w:t xml:space="preserve"> </w:t>
            </w:r>
            <w:r>
              <w:rPr>
                <w:rFonts w:cs="Arial"/>
              </w:rPr>
              <w:t>⁰</w:t>
            </w:r>
          </w:p>
        </w:tc>
      </w:tr>
      <w:tr w:rsidR="003C34C0" w14:paraId="3C05B5C9" w14:textId="77777777" w:rsidTr="004144D5">
        <w:trPr>
          <w:trHeight w:val="435"/>
          <w:jc w:val="center"/>
        </w:trPr>
        <w:tc>
          <w:tcPr>
            <w:tcW w:w="1399" w:type="dxa"/>
            <w:vMerge/>
            <w:shd w:val="clear" w:color="auto" w:fill="auto"/>
          </w:tcPr>
          <w:p w14:paraId="4F2624A7" w14:textId="77777777" w:rsidR="003C34C0" w:rsidRPr="005F7684" w:rsidRDefault="003C34C0" w:rsidP="004144D5">
            <w:pPr>
              <w:pStyle w:val="TAH"/>
            </w:pPr>
          </w:p>
        </w:tc>
        <w:tc>
          <w:tcPr>
            <w:tcW w:w="1403" w:type="dxa"/>
            <w:shd w:val="clear" w:color="auto" w:fill="auto"/>
          </w:tcPr>
          <w:p w14:paraId="0559072B" w14:textId="77777777" w:rsidR="003C34C0" w:rsidRPr="005F7684" w:rsidRDefault="003C34C0" w:rsidP="004144D5">
            <w:pPr>
              <w:pStyle w:val="TAH"/>
            </w:pPr>
            <w:r w:rsidRPr="005F7684">
              <w:t>Option 1</w:t>
            </w:r>
          </w:p>
        </w:tc>
        <w:tc>
          <w:tcPr>
            <w:tcW w:w="1396" w:type="dxa"/>
          </w:tcPr>
          <w:p w14:paraId="4374B0B2" w14:textId="77777777" w:rsidR="003C34C0" w:rsidRPr="005F7684" w:rsidRDefault="003C34C0" w:rsidP="004144D5">
            <w:pPr>
              <w:pStyle w:val="TAH"/>
            </w:pPr>
            <w:r w:rsidRPr="005F7684">
              <w:t>Option 2</w:t>
            </w:r>
          </w:p>
        </w:tc>
        <w:tc>
          <w:tcPr>
            <w:tcW w:w="1392" w:type="dxa"/>
            <w:shd w:val="clear" w:color="auto" w:fill="auto"/>
          </w:tcPr>
          <w:p w14:paraId="6EAB7FB7" w14:textId="77777777" w:rsidR="003C34C0" w:rsidRPr="005F7684" w:rsidRDefault="003C34C0" w:rsidP="004144D5">
            <w:pPr>
              <w:pStyle w:val="TAH"/>
            </w:pPr>
            <w:r w:rsidRPr="005F7684">
              <w:t>Option 1</w:t>
            </w:r>
          </w:p>
        </w:tc>
        <w:tc>
          <w:tcPr>
            <w:tcW w:w="1371" w:type="dxa"/>
          </w:tcPr>
          <w:p w14:paraId="444F94A1" w14:textId="77777777" w:rsidR="003C34C0" w:rsidRPr="005F7684" w:rsidRDefault="003C34C0" w:rsidP="004144D5">
            <w:pPr>
              <w:pStyle w:val="TAH"/>
            </w:pPr>
            <w:r w:rsidRPr="005F7684">
              <w:t>Option 2</w:t>
            </w:r>
          </w:p>
        </w:tc>
      </w:tr>
      <w:tr w:rsidR="003C34C0" w14:paraId="356D4CD7" w14:textId="77777777" w:rsidTr="00B35BC1">
        <w:trPr>
          <w:trHeight w:val="222"/>
          <w:jc w:val="center"/>
        </w:trPr>
        <w:tc>
          <w:tcPr>
            <w:tcW w:w="1399" w:type="dxa"/>
            <w:shd w:val="clear" w:color="auto" w:fill="auto"/>
          </w:tcPr>
          <w:p w14:paraId="421BBCEE" w14:textId="77777777" w:rsidR="003C34C0" w:rsidRPr="00B35BC1" w:rsidRDefault="003C34C0" w:rsidP="00B35BC1">
            <w:pPr>
              <w:pStyle w:val="TAC"/>
            </w:pPr>
            <w:r w:rsidRPr="00B35BC1">
              <w:t>1</w:t>
            </w:r>
          </w:p>
        </w:tc>
        <w:tc>
          <w:tcPr>
            <w:tcW w:w="1403" w:type="dxa"/>
            <w:tcBorders>
              <w:bottom w:val="single" w:sz="4" w:space="0" w:color="auto"/>
            </w:tcBorders>
            <w:shd w:val="clear" w:color="auto" w:fill="auto"/>
          </w:tcPr>
          <w:p w14:paraId="3D2BD94B" w14:textId="77777777" w:rsidR="003C34C0" w:rsidRPr="00B35BC1" w:rsidRDefault="003C34C0" w:rsidP="00B35BC1">
            <w:pPr>
              <w:pStyle w:val="TAC"/>
            </w:pPr>
            <w:r w:rsidRPr="00B35BC1">
              <w:t>-16.3</w:t>
            </w:r>
          </w:p>
        </w:tc>
        <w:tc>
          <w:tcPr>
            <w:tcW w:w="1396" w:type="dxa"/>
            <w:tcBorders>
              <w:bottom w:val="single" w:sz="4" w:space="0" w:color="auto"/>
            </w:tcBorders>
          </w:tcPr>
          <w:p w14:paraId="563BDC20" w14:textId="77777777" w:rsidR="003C34C0" w:rsidRPr="00B35BC1" w:rsidRDefault="003C34C0" w:rsidP="00B35BC1">
            <w:pPr>
              <w:pStyle w:val="TAC"/>
            </w:pPr>
            <w:r w:rsidRPr="00B35BC1">
              <w:t>-16.3</w:t>
            </w:r>
          </w:p>
        </w:tc>
        <w:tc>
          <w:tcPr>
            <w:tcW w:w="1392" w:type="dxa"/>
            <w:tcBorders>
              <w:bottom w:val="single" w:sz="4" w:space="0" w:color="auto"/>
            </w:tcBorders>
            <w:shd w:val="clear" w:color="auto" w:fill="auto"/>
          </w:tcPr>
          <w:p w14:paraId="51789536" w14:textId="77777777" w:rsidR="003C34C0" w:rsidRPr="00B35BC1" w:rsidRDefault="003C34C0" w:rsidP="00B35BC1">
            <w:pPr>
              <w:pStyle w:val="TAC"/>
            </w:pPr>
            <w:r w:rsidRPr="00B35BC1">
              <w:t>-16.3</w:t>
            </w:r>
          </w:p>
        </w:tc>
        <w:tc>
          <w:tcPr>
            <w:tcW w:w="1371" w:type="dxa"/>
            <w:tcBorders>
              <w:bottom w:val="single" w:sz="4" w:space="0" w:color="auto"/>
            </w:tcBorders>
          </w:tcPr>
          <w:p w14:paraId="1A010D70" w14:textId="77777777" w:rsidR="003C34C0" w:rsidRPr="00B35BC1" w:rsidRDefault="003C34C0" w:rsidP="00B35BC1">
            <w:pPr>
              <w:pStyle w:val="TAC"/>
            </w:pPr>
            <w:r w:rsidRPr="00B35BC1">
              <w:t>-16.3</w:t>
            </w:r>
          </w:p>
        </w:tc>
      </w:tr>
      <w:tr w:rsidR="00927DB6" w14:paraId="231E8A28" w14:textId="77777777" w:rsidTr="00B35BC1">
        <w:trPr>
          <w:trHeight w:val="222"/>
          <w:jc w:val="center"/>
        </w:trPr>
        <w:tc>
          <w:tcPr>
            <w:tcW w:w="1399" w:type="dxa"/>
            <w:tcBorders>
              <w:right w:val="single" w:sz="4" w:space="0" w:color="auto"/>
            </w:tcBorders>
            <w:shd w:val="clear" w:color="auto" w:fill="auto"/>
          </w:tcPr>
          <w:p w14:paraId="3D29B510" w14:textId="77777777" w:rsidR="00927DB6" w:rsidRPr="00B35BC1" w:rsidRDefault="00927DB6" w:rsidP="00927DB6">
            <w:pPr>
              <w:pStyle w:val="TAC"/>
            </w:pPr>
            <w:r w:rsidRPr="00B35BC1">
              <w:t>2</w:t>
            </w:r>
          </w:p>
        </w:tc>
        <w:tc>
          <w:tcPr>
            <w:tcW w:w="1403" w:type="dxa"/>
            <w:tcBorders>
              <w:top w:val="single" w:sz="4" w:space="0" w:color="auto"/>
              <w:left w:val="single" w:sz="4" w:space="0" w:color="auto"/>
              <w:bottom w:val="single" w:sz="4" w:space="0" w:color="auto"/>
              <w:right w:val="single" w:sz="4" w:space="0" w:color="auto"/>
            </w:tcBorders>
            <w:shd w:val="clear" w:color="auto" w:fill="auto"/>
          </w:tcPr>
          <w:p w14:paraId="0414024E" w14:textId="1DAE12D9" w:rsidR="00927DB6" w:rsidRPr="00927DB6" w:rsidRDefault="00927DB6" w:rsidP="00927DB6">
            <w:pPr>
              <w:pStyle w:val="TAC"/>
            </w:pPr>
            <w:r w:rsidRPr="00927DB6">
              <w:t>-12.1</w:t>
            </w:r>
          </w:p>
        </w:tc>
        <w:tc>
          <w:tcPr>
            <w:tcW w:w="1396" w:type="dxa"/>
            <w:tcBorders>
              <w:top w:val="single" w:sz="4" w:space="0" w:color="auto"/>
              <w:left w:val="single" w:sz="4" w:space="0" w:color="auto"/>
              <w:bottom w:val="single" w:sz="4" w:space="0" w:color="auto"/>
              <w:right w:val="single" w:sz="4" w:space="0" w:color="auto"/>
            </w:tcBorders>
            <w:shd w:val="clear" w:color="auto" w:fill="auto"/>
          </w:tcPr>
          <w:p w14:paraId="0EA9157F" w14:textId="09E5E351" w:rsidR="00927DB6" w:rsidRPr="00927DB6" w:rsidRDefault="00927DB6" w:rsidP="00927DB6">
            <w:pPr>
              <w:pStyle w:val="TAC"/>
            </w:pPr>
            <w:r w:rsidRPr="00927DB6">
              <w:t>-12.2</w:t>
            </w:r>
          </w:p>
        </w:tc>
        <w:tc>
          <w:tcPr>
            <w:tcW w:w="1392" w:type="dxa"/>
            <w:tcBorders>
              <w:top w:val="single" w:sz="4" w:space="0" w:color="auto"/>
              <w:left w:val="single" w:sz="4" w:space="0" w:color="auto"/>
              <w:bottom w:val="single" w:sz="4" w:space="0" w:color="auto"/>
              <w:right w:val="single" w:sz="4" w:space="0" w:color="auto"/>
            </w:tcBorders>
            <w:shd w:val="clear" w:color="auto" w:fill="auto"/>
          </w:tcPr>
          <w:p w14:paraId="07AA7498" w14:textId="0DB53E2B" w:rsidR="00927DB6" w:rsidRPr="00927DB6" w:rsidRDefault="00927DB6" w:rsidP="00927DB6">
            <w:pPr>
              <w:pStyle w:val="TAC"/>
            </w:pPr>
            <w:r w:rsidRPr="00927DB6">
              <w:t>-11.1</w:t>
            </w:r>
          </w:p>
        </w:tc>
        <w:tc>
          <w:tcPr>
            <w:tcW w:w="1371" w:type="dxa"/>
            <w:tcBorders>
              <w:top w:val="single" w:sz="4" w:space="0" w:color="auto"/>
              <w:left w:val="single" w:sz="4" w:space="0" w:color="auto"/>
              <w:bottom w:val="single" w:sz="4" w:space="0" w:color="auto"/>
              <w:right w:val="single" w:sz="4" w:space="0" w:color="auto"/>
            </w:tcBorders>
            <w:shd w:val="clear" w:color="auto" w:fill="auto"/>
          </w:tcPr>
          <w:p w14:paraId="31479B53" w14:textId="1F2BE5C4" w:rsidR="00927DB6" w:rsidRPr="00927DB6" w:rsidRDefault="00927DB6" w:rsidP="00927DB6">
            <w:pPr>
              <w:pStyle w:val="TAC"/>
            </w:pPr>
            <w:r w:rsidRPr="00927DB6">
              <w:t>-11.7</w:t>
            </w:r>
          </w:p>
        </w:tc>
      </w:tr>
      <w:tr w:rsidR="00927DB6" w14:paraId="2807BA78" w14:textId="77777777" w:rsidTr="00B35BC1">
        <w:trPr>
          <w:trHeight w:val="212"/>
          <w:jc w:val="center"/>
        </w:trPr>
        <w:tc>
          <w:tcPr>
            <w:tcW w:w="1399" w:type="dxa"/>
            <w:tcBorders>
              <w:right w:val="single" w:sz="4" w:space="0" w:color="auto"/>
            </w:tcBorders>
            <w:shd w:val="clear" w:color="auto" w:fill="auto"/>
          </w:tcPr>
          <w:p w14:paraId="65A6F38D" w14:textId="77777777" w:rsidR="00927DB6" w:rsidRPr="00B35BC1" w:rsidRDefault="00927DB6" w:rsidP="00927DB6">
            <w:pPr>
              <w:pStyle w:val="TAC"/>
            </w:pPr>
            <w:r w:rsidRPr="00B35BC1">
              <w:t>4</w:t>
            </w:r>
          </w:p>
        </w:tc>
        <w:tc>
          <w:tcPr>
            <w:tcW w:w="1403" w:type="dxa"/>
            <w:tcBorders>
              <w:top w:val="single" w:sz="4" w:space="0" w:color="auto"/>
              <w:left w:val="single" w:sz="4" w:space="0" w:color="auto"/>
              <w:bottom w:val="single" w:sz="4" w:space="0" w:color="auto"/>
              <w:right w:val="single" w:sz="4" w:space="0" w:color="auto"/>
            </w:tcBorders>
            <w:shd w:val="clear" w:color="auto" w:fill="auto"/>
          </w:tcPr>
          <w:p w14:paraId="50DA4BF4" w14:textId="72C3003A" w:rsidR="00927DB6" w:rsidRPr="00927DB6" w:rsidRDefault="00927DB6" w:rsidP="00927DB6">
            <w:pPr>
              <w:pStyle w:val="TAC"/>
            </w:pPr>
            <w:r w:rsidRPr="00927DB6">
              <w:t>-10.7</w:t>
            </w:r>
          </w:p>
        </w:tc>
        <w:tc>
          <w:tcPr>
            <w:tcW w:w="1396" w:type="dxa"/>
            <w:tcBorders>
              <w:top w:val="single" w:sz="4" w:space="0" w:color="auto"/>
              <w:left w:val="single" w:sz="4" w:space="0" w:color="auto"/>
              <w:bottom w:val="single" w:sz="4" w:space="0" w:color="auto"/>
              <w:right w:val="single" w:sz="4" w:space="0" w:color="auto"/>
            </w:tcBorders>
            <w:shd w:val="clear" w:color="auto" w:fill="auto"/>
          </w:tcPr>
          <w:p w14:paraId="61A0A069" w14:textId="00682D91" w:rsidR="00927DB6" w:rsidRPr="00927DB6" w:rsidRDefault="00927DB6" w:rsidP="00927DB6">
            <w:pPr>
              <w:pStyle w:val="TAC"/>
            </w:pPr>
            <w:r w:rsidRPr="00927DB6">
              <w:t>-10.8</w:t>
            </w:r>
          </w:p>
        </w:tc>
        <w:tc>
          <w:tcPr>
            <w:tcW w:w="1392" w:type="dxa"/>
            <w:tcBorders>
              <w:top w:val="single" w:sz="4" w:space="0" w:color="auto"/>
              <w:left w:val="single" w:sz="4" w:space="0" w:color="auto"/>
              <w:bottom w:val="single" w:sz="4" w:space="0" w:color="auto"/>
              <w:right w:val="single" w:sz="4" w:space="0" w:color="auto"/>
            </w:tcBorders>
            <w:shd w:val="clear" w:color="auto" w:fill="auto"/>
          </w:tcPr>
          <w:p w14:paraId="6A36D500" w14:textId="1D294929" w:rsidR="00927DB6" w:rsidRPr="00927DB6" w:rsidRDefault="00927DB6" w:rsidP="00927DB6">
            <w:pPr>
              <w:pStyle w:val="TAC"/>
            </w:pPr>
            <w:r w:rsidRPr="00927DB6">
              <w:t>-9.6</w:t>
            </w:r>
          </w:p>
        </w:tc>
        <w:tc>
          <w:tcPr>
            <w:tcW w:w="1371" w:type="dxa"/>
            <w:tcBorders>
              <w:top w:val="single" w:sz="4" w:space="0" w:color="auto"/>
              <w:left w:val="single" w:sz="4" w:space="0" w:color="auto"/>
              <w:bottom w:val="single" w:sz="4" w:space="0" w:color="auto"/>
              <w:right w:val="single" w:sz="4" w:space="0" w:color="auto"/>
            </w:tcBorders>
            <w:shd w:val="clear" w:color="auto" w:fill="auto"/>
          </w:tcPr>
          <w:p w14:paraId="549660AD" w14:textId="7729FEC8" w:rsidR="00927DB6" w:rsidRPr="00927DB6" w:rsidRDefault="00927DB6" w:rsidP="00927DB6">
            <w:pPr>
              <w:pStyle w:val="TAC"/>
            </w:pPr>
            <w:r w:rsidRPr="00927DB6">
              <w:rPr>
                <w:highlight w:val="green"/>
              </w:rPr>
              <w:t>-9.8</w:t>
            </w:r>
          </w:p>
        </w:tc>
      </w:tr>
      <w:tr w:rsidR="00927DB6" w14:paraId="12D77836" w14:textId="77777777" w:rsidTr="00B35BC1">
        <w:trPr>
          <w:trHeight w:val="222"/>
          <w:jc w:val="center"/>
        </w:trPr>
        <w:tc>
          <w:tcPr>
            <w:tcW w:w="1399" w:type="dxa"/>
            <w:tcBorders>
              <w:bottom w:val="single" w:sz="4" w:space="0" w:color="auto"/>
              <w:right w:val="single" w:sz="4" w:space="0" w:color="auto"/>
            </w:tcBorders>
            <w:shd w:val="clear" w:color="auto" w:fill="auto"/>
          </w:tcPr>
          <w:p w14:paraId="4B895D78" w14:textId="77777777" w:rsidR="00927DB6" w:rsidRPr="00B35BC1" w:rsidRDefault="00927DB6" w:rsidP="00927DB6">
            <w:pPr>
              <w:pStyle w:val="TAC"/>
            </w:pPr>
            <w:r w:rsidRPr="00B35BC1">
              <w:t>8</w:t>
            </w:r>
          </w:p>
        </w:tc>
        <w:tc>
          <w:tcPr>
            <w:tcW w:w="1403" w:type="dxa"/>
            <w:tcBorders>
              <w:top w:val="single" w:sz="4" w:space="0" w:color="auto"/>
              <w:left w:val="single" w:sz="4" w:space="0" w:color="auto"/>
              <w:bottom w:val="single" w:sz="4" w:space="0" w:color="auto"/>
              <w:right w:val="single" w:sz="4" w:space="0" w:color="auto"/>
            </w:tcBorders>
            <w:shd w:val="clear" w:color="auto" w:fill="auto"/>
          </w:tcPr>
          <w:p w14:paraId="6FD39032" w14:textId="3A3774C0" w:rsidR="00927DB6" w:rsidRPr="00927DB6" w:rsidRDefault="00927DB6" w:rsidP="00927DB6">
            <w:pPr>
              <w:pStyle w:val="TAC"/>
            </w:pPr>
            <w:r w:rsidRPr="00927DB6">
              <w:t>-10.2</w:t>
            </w:r>
          </w:p>
        </w:tc>
        <w:tc>
          <w:tcPr>
            <w:tcW w:w="1396" w:type="dxa"/>
            <w:tcBorders>
              <w:top w:val="single" w:sz="4" w:space="0" w:color="auto"/>
              <w:left w:val="single" w:sz="4" w:space="0" w:color="auto"/>
              <w:bottom w:val="single" w:sz="4" w:space="0" w:color="auto"/>
              <w:right w:val="single" w:sz="4" w:space="0" w:color="auto"/>
            </w:tcBorders>
            <w:shd w:val="clear" w:color="auto" w:fill="auto"/>
          </w:tcPr>
          <w:p w14:paraId="224FB292" w14:textId="5E43B37D" w:rsidR="00927DB6" w:rsidRPr="00927DB6" w:rsidRDefault="00927DB6" w:rsidP="00927DB6">
            <w:pPr>
              <w:pStyle w:val="TAC"/>
            </w:pPr>
            <w:r w:rsidRPr="00927DB6">
              <w:rPr>
                <w:highlight w:val="green"/>
              </w:rPr>
              <w:t>-9.9</w:t>
            </w:r>
          </w:p>
        </w:tc>
        <w:tc>
          <w:tcPr>
            <w:tcW w:w="1392" w:type="dxa"/>
            <w:tcBorders>
              <w:top w:val="single" w:sz="4" w:space="0" w:color="auto"/>
              <w:left w:val="single" w:sz="4" w:space="0" w:color="auto"/>
              <w:bottom w:val="single" w:sz="4" w:space="0" w:color="auto"/>
              <w:right w:val="single" w:sz="4" w:space="0" w:color="auto"/>
            </w:tcBorders>
            <w:shd w:val="clear" w:color="auto" w:fill="auto"/>
          </w:tcPr>
          <w:p w14:paraId="66824DCC" w14:textId="1743F54E" w:rsidR="00927DB6" w:rsidRPr="00927DB6" w:rsidRDefault="00927DB6" w:rsidP="00927DB6">
            <w:pPr>
              <w:pStyle w:val="TAC"/>
            </w:pPr>
            <w:r w:rsidRPr="00927DB6">
              <w:rPr>
                <w:highlight w:val="green"/>
              </w:rPr>
              <w:t>-9.0</w:t>
            </w:r>
          </w:p>
        </w:tc>
        <w:tc>
          <w:tcPr>
            <w:tcW w:w="1371" w:type="dxa"/>
            <w:tcBorders>
              <w:top w:val="single" w:sz="4" w:space="0" w:color="auto"/>
              <w:left w:val="single" w:sz="4" w:space="0" w:color="auto"/>
              <w:bottom w:val="single" w:sz="4" w:space="0" w:color="auto"/>
              <w:right w:val="single" w:sz="4" w:space="0" w:color="auto"/>
            </w:tcBorders>
            <w:shd w:val="clear" w:color="auto" w:fill="auto"/>
          </w:tcPr>
          <w:p w14:paraId="2FEF853E" w14:textId="6C0FDB90" w:rsidR="00927DB6" w:rsidRPr="00927DB6" w:rsidRDefault="00927DB6" w:rsidP="00927DB6">
            <w:pPr>
              <w:pStyle w:val="TAC"/>
            </w:pPr>
            <w:r w:rsidRPr="00927DB6">
              <w:t>-8.4</w:t>
            </w:r>
          </w:p>
        </w:tc>
      </w:tr>
      <w:tr w:rsidR="00927DB6" w14:paraId="5E314E4A" w14:textId="77777777" w:rsidTr="00B35BC1">
        <w:trPr>
          <w:trHeight w:val="222"/>
          <w:jc w:val="center"/>
        </w:trPr>
        <w:tc>
          <w:tcPr>
            <w:tcW w:w="1399" w:type="dxa"/>
            <w:tcBorders>
              <w:right w:val="single" w:sz="4" w:space="0" w:color="auto"/>
            </w:tcBorders>
            <w:shd w:val="clear" w:color="auto" w:fill="auto"/>
          </w:tcPr>
          <w:p w14:paraId="6F2B7D8A" w14:textId="77777777" w:rsidR="00927DB6" w:rsidRPr="00B35BC1" w:rsidRDefault="00927DB6" w:rsidP="00927DB6">
            <w:pPr>
              <w:pStyle w:val="TAC"/>
            </w:pPr>
            <w:r w:rsidRPr="00B35BC1">
              <w:t>16</w:t>
            </w:r>
          </w:p>
        </w:tc>
        <w:tc>
          <w:tcPr>
            <w:tcW w:w="1403" w:type="dxa"/>
            <w:tcBorders>
              <w:top w:val="single" w:sz="4" w:space="0" w:color="auto"/>
              <w:left w:val="single" w:sz="4" w:space="0" w:color="auto"/>
              <w:bottom w:val="single" w:sz="4" w:space="0" w:color="auto"/>
              <w:right w:val="single" w:sz="4" w:space="0" w:color="auto"/>
            </w:tcBorders>
            <w:shd w:val="clear" w:color="auto" w:fill="auto"/>
          </w:tcPr>
          <w:p w14:paraId="727C13BC" w14:textId="56A04555" w:rsidR="00927DB6" w:rsidRPr="00927DB6" w:rsidRDefault="00927DB6" w:rsidP="00927DB6">
            <w:pPr>
              <w:pStyle w:val="TAC"/>
            </w:pPr>
            <w:r w:rsidRPr="00927DB6">
              <w:rPr>
                <w:highlight w:val="green"/>
              </w:rPr>
              <w:t>-9.8</w:t>
            </w:r>
          </w:p>
        </w:tc>
        <w:tc>
          <w:tcPr>
            <w:tcW w:w="1396" w:type="dxa"/>
            <w:tcBorders>
              <w:top w:val="single" w:sz="4" w:space="0" w:color="auto"/>
              <w:left w:val="single" w:sz="4" w:space="0" w:color="auto"/>
              <w:bottom w:val="single" w:sz="4" w:space="0" w:color="auto"/>
              <w:right w:val="single" w:sz="4" w:space="0" w:color="auto"/>
            </w:tcBorders>
            <w:shd w:val="clear" w:color="auto" w:fill="auto"/>
          </w:tcPr>
          <w:p w14:paraId="1D0E1633" w14:textId="35B63E7A" w:rsidR="00927DB6" w:rsidRPr="00927DB6" w:rsidRDefault="00927DB6" w:rsidP="00927DB6">
            <w:pPr>
              <w:pStyle w:val="TAC"/>
            </w:pPr>
            <w:r w:rsidRPr="00927DB6">
              <w:t>-8.9</w:t>
            </w:r>
          </w:p>
        </w:tc>
        <w:tc>
          <w:tcPr>
            <w:tcW w:w="1392" w:type="dxa"/>
            <w:tcBorders>
              <w:top w:val="single" w:sz="4" w:space="0" w:color="auto"/>
              <w:left w:val="single" w:sz="4" w:space="0" w:color="auto"/>
              <w:bottom w:val="single" w:sz="4" w:space="0" w:color="auto"/>
              <w:right w:val="single" w:sz="4" w:space="0" w:color="auto"/>
            </w:tcBorders>
            <w:shd w:val="clear" w:color="auto" w:fill="auto"/>
          </w:tcPr>
          <w:p w14:paraId="40766297" w14:textId="4C105B94" w:rsidR="00927DB6" w:rsidRPr="00927DB6" w:rsidRDefault="00927DB6" w:rsidP="00927DB6">
            <w:pPr>
              <w:pStyle w:val="TAC"/>
            </w:pPr>
            <w:r w:rsidRPr="00927DB6">
              <w:t>-8.6</w:t>
            </w:r>
          </w:p>
        </w:tc>
        <w:tc>
          <w:tcPr>
            <w:tcW w:w="1371" w:type="dxa"/>
            <w:tcBorders>
              <w:top w:val="single" w:sz="4" w:space="0" w:color="auto"/>
              <w:left w:val="single" w:sz="4" w:space="0" w:color="auto"/>
              <w:bottom w:val="single" w:sz="4" w:space="0" w:color="auto"/>
              <w:right w:val="single" w:sz="4" w:space="0" w:color="auto"/>
            </w:tcBorders>
            <w:shd w:val="clear" w:color="auto" w:fill="auto"/>
          </w:tcPr>
          <w:p w14:paraId="18B12050" w14:textId="0B17ED49" w:rsidR="00927DB6" w:rsidRPr="00927DB6" w:rsidRDefault="00927DB6" w:rsidP="00927DB6">
            <w:pPr>
              <w:pStyle w:val="TAC"/>
            </w:pPr>
            <w:r w:rsidRPr="00927DB6">
              <w:t>-6.6</w:t>
            </w:r>
          </w:p>
        </w:tc>
      </w:tr>
    </w:tbl>
    <w:p w14:paraId="249553B0" w14:textId="4E2FA4FF" w:rsidR="003C34C0" w:rsidRDefault="003C34C0" w:rsidP="003C34C0"/>
    <w:p w14:paraId="14D9AD78" w14:textId="35DB7632" w:rsidR="00B35BC1" w:rsidRDefault="00400ED8" w:rsidP="003C34C0">
      <w:r>
        <w:t xml:space="preserve">With 2 dB amplitude variation, the EVM is impacted much more. </w:t>
      </w:r>
      <w:r w:rsidR="00775022">
        <w:t>With the s</w:t>
      </w:r>
      <w:r>
        <w:t xml:space="preserve">ame -13 dB </w:t>
      </w:r>
      <w:r w:rsidR="00775022">
        <w:t>EVM limit UE would not be able to support any DMRS bundling</w:t>
      </w:r>
      <w:r w:rsidR="00D14C4B">
        <w:t xml:space="preserve"> but the limit could be set to lower value, such as </w:t>
      </w:r>
      <w:r w:rsidR="00BB619A">
        <w:t>9 dB</w:t>
      </w:r>
      <w:r w:rsidR="00927DB6">
        <w:t xml:space="preserve">, the </w:t>
      </w:r>
      <w:r w:rsidR="00642677">
        <w:t>UE could support 16, 8 or 4 slot bundles depending on the case as highlighted in Table 3</w:t>
      </w:r>
      <w:r w:rsidR="00775022">
        <w:t xml:space="preserve">. </w:t>
      </w:r>
    </w:p>
    <w:p w14:paraId="3528616C" w14:textId="09FCEA2B" w:rsidR="00642677" w:rsidRDefault="00510B94" w:rsidP="00510B94">
      <w:pPr>
        <w:pStyle w:val="Heading2"/>
      </w:pPr>
      <w:r>
        <w:t>2.4</w:t>
      </w:r>
      <w:r>
        <w:tab/>
        <w:t>Merging the understanding from link and EVM sims</w:t>
      </w:r>
    </w:p>
    <w:p w14:paraId="665C0E5A" w14:textId="10CA2433" w:rsidR="00D14C4B" w:rsidRDefault="00D14C4B" w:rsidP="003C34C0">
      <w:r>
        <w:t xml:space="preserve">Comparing the </w:t>
      </w:r>
      <w:r w:rsidR="00642677">
        <w:t xml:space="preserve">EVM results </w:t>
      </w:r>
      <w:r w:rsidR="00510B94">
        <w:t xml:space="preserve">and link simulation results, the </w:t>
      </w:r>
    </w:p>
    <w:p w14:paraId="75E7209E" w14:textId="27C57F54" w:rsidR="003C34C0" w:rsidRPr="00423FBA" w:rsidRDefault="00107F55" w:rsidP="005A0C25">
      <w:pPr>
        <w:rPr>
          <w:b/>
          <w:bCs/>
        </w:rPr>
      </w:pPr>
      <w:r w:rsidRPr="00F46874">
        <w:rPr>
          <w:b/>
          <w:bCs/>
        </w:rPr>
        <w:t xml:space="preserve">Observation </w:t>
      </w:r>
      <w:r w:rsidR="00824F7E">
        <w:rPr>
          <w:b/>
          <w:bCs/>
        </w:rPr>
        <w:t>8</w:t>
      </w:r>
      <w:r w:rsidRPr="00F46874">
        <w:rPr>
          <w:b/>
          <w:bCs/>
        </w:rPr>
        <w:t xml:space="preserve">: with 20 </w:t>
      </w:r>
      <w:proofErr w:type="spellStart"/>
      <w:r w:rsidRPr="00F46874">
        <w:rPr>
          <w:b/>
          <w:bCs/>
        </w:rPr>
        <w:t>deg</w:t>
      </w:r>
      <w:proofErr w:type="spellEnd"/>
      <w:r w:rsidRPr="00F46874">
        <w:rPr>
          <w:b/>
          <w:bCs/>
        </w:rPr>
        <w:t xml:space="preserve"> of phase variation and 2 dB amplitude variation, the EVM requirement for the JCE process could be set to 9 dB</w:t>
      </w:r>
    </w:p>
    <w:p w14:paraId="2E81FF1E" w14:textId="1FD97BF7" w:rsidR="005A0C25" w:rsidRDefault="005A0C25" w:rsidP="005A0C25">
      <w:pPr>
        <w:rPr>
          <w:b/>
          <w:bCs/>
        </w:rPr>
      </w:pPr>
      <w:r w:rsidRPr="00FF14B9">
        <w:rPr>
          <w:b/>
          <w:bCs/>
        </w:rPr>
        <w:t xml:space="preserve">Proposal 2: Define UE requirement as EVM using JCE process </w:t>
      </w:r>
    </w:p>
    <w:p w14:paraId="75757DCE" w14:textId="512345A6" w:rsidR="006A0781" w:rsidRPr="006A0781" w:rsidRDefault="006A0781" w:rsidP="005A0C25">
      <w:r w:rsidRPr="006A0781">
        <w:t xml:space="preserve">To clarify and </w:t>
      </w:r>
      <w:r w:rsidR="00C21400">
        <w:t xml:space="preserve">conclude some UE </w:t>
      </w:r>
      <w:r w:rsidR="00FC2E5D">
        <w:t>behaviour</w:t>
      </w:r>
      <w:r w:rsidR="00C21400">
        <w:t xml:space="preserve"> in sections 2.1.3 and 2.1.4 we </w:t>
      </w:r>
      <w:r w:rsidR="00FC2E5D">
        <w:t>propose descriptions for the JCE process in the TE to ensure UE behaves accordingly:</w:t>
      </w:r>
    </w:p>
    <w:p w14:paraId="4C24E542" w14:textId="7F2271B6" w:rsidR="005A0C25" w:rsidRDefault="005A0C25" w:rsidP="005A0C25">
      <w:pPr>
        <w:rPr>
          <w:b/>
          <w:bCs/>
        </w:rPr>
      </w:pPr>
      <w:r>
        <w:rPr>
          <w:b/>
          <w:bCs/>
        </w:rPr>
        <w:t xml:space="preserve">Proposal 3: In </w:t>
      </w:r>
      <w:r w:rsidR="00FC2E5D">
        <w:rPr>
          <w:b/>
          <w:bCs/>
        </w:rPr>
        <w:t>DMRS bundling</w:t>
      </w:r>
      <w:r>
        <w:rPr>
          <w:b/>
          <w:bCs/>
        </w:rPr>
        <w:t xml:space="preserve"> test for the UE, assume UE does not change the frequency or adjust its timing during the bundle  </w:t>
      </w:r>
    </w:p>
    <w:p w14:paraId="3E7BFA21" w14:textId="4C034AFE" w:rsidR="005A0C25" w:rsidRDefault="005A0C25" w:rsidP="005A0C25">
      <w:r w:rsidRPr="008B700D">
        <w:t xml:space="preserve">One possibility is to create a JCE frequency error requirement separately and refer to </w:t>
      </w:r>
      <w:r>
        <w:t xml:space="preserve">its conditions </w:t>
      </w:r>
      <w:r w:rsidRPr="008B700D">
        <w:t>in the EVM test</w:t>
      </w:r>
      <w:r w:rsidR="00FC2E5D">
        <w:t xml:space="preserve"> </w:t>
      </w:r>
      <w:proofErr w:type="spellStart"/>
      <w:r w:rsidR="00FC2E5D">
        <w:t>fro</w:t>
      </w:r>
      <w:proofErr w:type="spellEnd"/>
      <w:r w:rsidR="00FC2E5D">
        <w:t xml:space="preserve"> DMRS bundling.</w:t>
      </w:r>
      <w:r w:rsidRPr="008B700D">
        <w:t xml:space="preserve"> </w:t>
      </w:r>
    </w:p>
    <w:p w14:paraId="291E7653" w14:textId="2AAAB6B7" w:rsidR="00FB6DE0" w:rsidRPr="008B700D" w:rsidRDefault="00FB6DE0" w:rsidP="005A0C25">
      <w:r>
        <w:t xml:space="preserve"> </w:t>
      </w:r>
    </w:p>
    <w:p w14:paraId="4D433C95" w14:textId="2A611331" w:rsidR="005D63D9" w:rsidRDefault="000716D4" w:rsidP="000716D4">
      <w:pPr>
        <w:pStyle w:val="Heading1"/>
      </w:pPr>
      <w:r>
        <w:t>Conclusion</w:t>
      </w:r>
    </w:p>
    <w:p w14:paraId="3674E6E5" w14:textId="4CA88FA3" w:rsidR="001B726F" w:rsidRPr="00824F7E" w:rsidRDefault="005B3E97" w:rsidP="00733095">
      <w:r w:rsidRPr="00824F7E">
        <w:t>We d</w:t>
      </w:r>
      <w:r w:rsidR="00D60084" w:rsidRPr="00824F7E">
        <w:t>isc</w:t>
      </w:r>
      <w:r w:rsidR="00824F7E" w:rsidRPr="00824F7E">
        <w:t xml:space="preserve">ussed, showed simulation </w:t>
      </w:r>
      <w:proofErr w:type="gramStart"/>
      <w:r w:rsidR="00824F7E" w:rsidRPr="00824F7E">
        <w:t>results</w:t>
      </w:r>
      <w:proofErr w:type="gramEnd"/>
      <w:r w:rsidR="00824F7E" w:rsidRPr="00824F7E">
        <w:t xml:space="preserve"> and proposed:</w:t>
      </w:r>
    </w:p>
    <w:p w14:paraId="46D9F196" w14:textId="2C8550E3" w:rsidR="00824F7E" w:rsidRDefault="00824F7E" w:rsidP="00733095">
      <w:r>
        <w:t>For the discussion on the JCE process:</w:t>
      </w:r>
    </w:p>
    <w:p w14:paraId="36ED8EEE" w14:textId="19FC9057" w:rsidR="00824F7E" w:rsidRDefault="00824F7E" w:rsidP="00824F7E">
      <w:pPr>
        <w:rPr>
          <w:b/>
          <w:bCs/>
        </w:rPr>
      </w:pPr>
      <w:r w:rsidRPr="00DA1F90">
        <w:rPr>
          <w:b/>
          <w:bCs/>
        </w:rPr>
        <w:t xml:space="preserve">Observation 1: Frequency correction in the JCE test can be either slot by slot basis or one correction applied to the whole bundle. </w:t>
      </w:r>
    </w:p>
    <w:p w14:paraId="117CEDB5" w14:textId="5C1433DC" w:rsidR="00824F7E" w:rsidRPr="00824F7E" w:rsidRDefault="00824F7E" w:rsidP="00733095">
      <w:pPr>
        <w:rPr>
          <w:b/>
          <w:bCs/>
        </w:rPr>
      </w:pPr>
      <w:r w:rsidRPr="0009155A">
        <w:rPr>
          <w:b/>
          <w:bCs/>
        </w:rPr>
        <w:t xml:space="preserve">Observation 2: Sample timing offset correction can be either slot by slot basis as currently in EVM test or then one correction based on estimate of the whole bundle can be applied. </w:t>
      </w:r>
    </w:p>
    <w:p w14:paraId="799B2C44" w14:textId="2F395E0D" w:rsidR="00824F7E" w:rsidRPr="00824F7E" w:rsidRDefault="00824F7E" w:rsidP="00733095">
      <w:r w:rsidRPr="00824F7E">
        <w:t>For link simulation results:</w:t>
      </w:r>
    </w:p>
    <w:p w14:paraId="7781D166" w14:textId="7246D1DA" w:rsidR="00824F7E" w:rsidRDefault="00824F7E" w:rsidP="00824F7E">
      <w:pPr>
        <w:rPr>
          <w:b/>
          <w:bCs/>
        </w:rPr>
      </w:pPr>
      <w:r w:rsidRPr="00EC7C5F">
        <w:rPr>
          <w:b/>
          <w:bCs/>
        </w:rPr>
        <w:t>Observation 3: With longer bundles with same phase variation in UE, more CINR is needed to achieve the same throughput</w:t>
      </w:r>
    </w:p>
    <w:p w14:paraId="1D97584B" w14:textId="26BE8F07" w:rsidR="00824F7E" w:rsidRDefault="00824F7E" w:rsidP="00824F7E">
      <w:pPr>
        <w:rPr>
          <w:b/>
          <w:bCs/>
        </w:rPr>
      </w:pPr>
      <w:r w:rsidRPr="00D35F24">
        <w:rPr>
          <w:b/>
          <w:bCs/>
        </w:rPr>
        <w:t xml:space="preserve">Observation 4: UE can be allowed for </w:t>
      </w:r>
      <w:proofErr w:type="gramStart"/>
      <w:r w:rsidRPr="00D35F24">
        <w:rPr>
          <w:b/>
          <w:bCs/>
        </w:rPr>
        <w:t>20 degree</w:t>
      </w:r>
      <w:proofErr w:type="gramEnd"/>
      <w:r w:rsidRPr="00D35F24">
        <w:rPr>
          <w:b/>
          <w:bCs/>
        </w:rPr>
        <w:t xml:space="preserve"> phase variation from slot to </w:t>
      </w:r>
      <w:proofErr w:type="spellStart"/>
      <w:r w:rsidRPr="00D35F24">
        <w:rPr>
          <w:b/>
          <w:bCs/>
        </w:rPr>
        <w:t>an other</w:t>
      </w:r>
      <w:proofErr w:type="spellEnd"/>
      <w:r w:rsidRPr="00D35F24">
        <w:rPr>
          <w:b/>
          <w:bCs/>
        </w:rPr>
        <w:t xml:space="preserve"> without much degrading the JCE benefit</w:t>
      </w:r>
    </w:p>
    <w:p w14:paraId="11BD98E2" w14:textId="435B389B" w:rsidR="00824F7E" w:rsidRDefault="00824F7E" w:rsidP="00824F7E">
      <w:pPr>
        <w:rPr>
          <w:b/>
          <w:bCs/>
        </w:rPr>
      </w:pPr>
      <w:r w:rsidRPr="00C31FBC">
        <w:rPr>
          <w:b/>
          <w:bCs/>
        </w:rPr>
        <w:t xml:space="preserve">Observation 5: Phase model option 1 </w:t>
      </w:r>
      <w:r>
        <w:rPr>
          <w:b/>
          <w:bCs/>
        </w:rPr>
        <w:t xml:space="preserve">(no phase accumulation) </w:t>
      </w:r>
      <w:r w:rsidRPr="00C31FBC">
        <w:rPr>
          <w:b/>
          <w:bCs/>
        </w:rPr>
        <w:t xml:space="preserve">and 2 </w:t>
      </w:r>
      <w:r>
        <w:rPr>
          <w:b/>
          <w:bCs/>
        </w:rPr>
        <w:t xml:space="preserve">(phase allowed to accumulate) </w:t>
      </w:r>
      <w:r w:rsidRPr="00C31FBC">
        <w:rPr>
          <w:b/>
          <w:bCs/>
        </w:rPr>
        <w:t>have small impact on the JCE performance</w:t>
      </w:r>
      <w:r>
        <w:rPr>
          <w:b/>
          <w:bCs/>
        </w:rPr>
        <w:t xml:space="preserve"> and can be left undefined</w:t>
      </w:r>
    </w:p>
    <w:p w14:paraId="5249636E" w14:textId="4221476B" w:rsidR="00824F7E" w:rsidRDefault="00824F7E" w:rsidP="00824F7E">
      <w:pPr>
        <w:rPr>
          <w:b/>
          <w:bCs/>
        </w:rPr>
      </w:pPr>
      <w:r w:rsidRPr="00721306">
        <w:rPr>
          <w:b/>
          <w:bCs/>
        </w:rPr>
        <w:t>Observation 6: Amplitude variation has small impact on the throughput with JCE</w:t>
      </w:r>
    </w:p>
    <w:p w14:paraId="02E02657" w14:textId="43FCDF98" w:rsidR="00824F7E" w:rsidRPr="00824F7E" w:rsidRDefault="00824F7E" w:rsidP="00824F7E">
      <w:r w:rsidRPr="00824F7E">
        <w:t>For a summary of DMRS bundling requirements setting:</w:t>
      </w:r>
    </w:p>
    <w:p w14:paraId="647857E3" w14:textId="77777777" w:rsidR="00824F7E" w:rsidRPr="002D11E3" w:rsidRDefault="00824F7E" w:rsidP="00824F7E">
      <w:pPr>
        <w:rPr>
          <w:b/>
          <w:bCs/>
        </w:rPr>
      </w:pPr>
      <w:r w:rsidRPr="00423FBA">
        <w:rPr>
          <w:b/>
          <w:bCs/>
        </w:rPr>
        <w:lastRenderedPageBreak/>
        <w:t>Observation 7: EVM requirement provides a way to set the JCE requirement for phase and amplitude variation for DMRS bundling</w:t>
      </w:r>
    </w:p>
    <w:p w14:paraId="5F994D0B" w14:textId="1A90DF8C" w:rsidR="00824F7E" w:rsidRPr="00423FBA" w:rsidRDefault="00824F7E" w:rsidP="00824F7E">
      <w:pPr>
        <w:rPr>
          <w:b/>
          <w:bCs/>
        </w:rPr>
      </w:pPr>
      <w:r w:rsidRPr="00F46874">
        <w:rPr>
          <w:b/>
          <w:bCs/>
        </w:rPr>
        <w:t xml:space="preserve">Observation </w:t>
      </w:r>
      <w:r>
        <w:rPr>
          <w:b/>
          <w:bCs/>
        </w:rPr>
        <w:t>8</w:t>
      </w:r>
      <w:r w:rsidRPr="00F46874">
        <w:rPr>
          <w:b/>
          <w:bCs/>
        </w:rPr>
        <w:t xml:space="preserve">: with 20 </w:t>
      </w:r>
      <w:proofErr w:type="spellStart"/>
      <w:r w:rsidRPr="00F46874">
        <w:rPr>
          <w:b/>
          <w:bCs/>
        </w:rPr>
        <w:t>deg</w:t>
      </w:r>
      <w:proofErr w:type="spellEnd"/>
      <w:r w:rsidRPr="00F46874">
        <w:rPr>
          <w:b/>
          <w:bCs/>
        </w:rPr>
        <w:t xml:space="preserve"> of phase variation and 2 dB amplitude variation, the EVM requirement for the JCE process could be set to 9 dB</w:t>
      </w:r>
    </w:p>
    <w:p w14:paraId="172D91B7" w14:textId="77777777" w:rsidR="00824F7E" w:rsidRDefault="00824F7E" w:rsidP="00824F7E">
      <w:pPr>
        <w:rPr>
          <w:b/>
          <w:bCs/>
        </w:rPr>
      </w:pPr>
      <w:r w:rsidRPr="00FF14B9">
        <w:rPr>
          <w:b/>
          <w:bCs/>
        </w:rPr>
        <w:t xml:space="preserve">Proposal 2: Define UE requirement as EVM using JCE process </w:t>
      </w:r>
    </w:p>
    <w:p w14:paraId="2352B19F" w14:textId="2AC90B8A" w:rsidR="001B726F" w:rsidRPr="002B74F5" w:rsidRDefault="00824F7E" w:rsidP="00E568A3">
      <w:pPr>
        <w:rPr>
          <w:b/>
          <w:bCs/>
        </w:rPr>
      </w:pPr>
      <w:r>
        <w:rPr>
          <w:b/>
          <w:bCs/>
        </w:rPr>
        <w:t xml:space="preserve">Proposal 3: In DMRS bundling test for the UE, assume UE does not change the frequency or adjust its timing during the bundle  </w:t>
      </w:r>
    </w:p>
    <w:p w14:paraId="11D8DF26" w14:textId="3349865B" w:rsidR="007018F3" w:rsidRDefault="007018F3" w:rsidP="007018F3">
      <w:pPr>
        <w:pStyle w:val="Heading1"/>
      </w:pPr>
      <w:r>
        <w:t>References</w:t>
      </w:r>
    </w:p>
    <w:p w14:paraId="6067A837" w14:textId="40E62107" w:rsidR="006C6F5D" w:rsidRDefault="007018F3" w:rsidP="006C6F5D">
      <w:pPr>
        <w:pStyle w:val="B1"/>
      </w:pPr>
      <w:r>
        <w:t>[1]</w:t>
      </w:r>
      <w:r>
        <w:tab/>
      </w:r>
      <w:r w:rsidR="006C6F5D" w:rsidRPr="00405DB0">
        <w:t>R4-2100014</w:t>
      </w:r>
      <w:proofErr w:type="gramStart"/>
      <w:r w:rsidR="006C6F5D">
        <w:t>, ”</w:t>
      </w:r>
      <w:r w:rsidR="006C6F5D" w:rsidRPr="00405DB0">
        <w:t>LS</w:t>
      </w:r>
      <w:proofErr w:type="gramEnd"/>
      <w:r w:rsidR="006C6F5D" w:rsidRPr="00405DB0">
        <w:t xml:space="preserve"> on PUCCH and PUSCH repetition</w:t>
      </w:r>
      <w:r w:rsidR="006C6F5D">
        <w:t xml:space="preserve">”, </w:t>
      </w:r>
      <w:r w:rsidR="006C6F5D" w:rsidRPr="00405DB0">
        <w:t>RAN1</w:t>
      </w:r>
      <w:r w:rsidR="006C6F5D">
        <w:t xml:space="preserve">, </w:t>
      </w:r>
      <w:r w:rsidR="006C6F5D" w:rsidRPr="00DC26CC">
        <w:t>3GPP TSG-RAN WG4 Meeting #98-e, 24 Jan – 5 Feb 2021</w:t>
      </w:r>
    </w:p>
    <w:p w14:paraId="794A98EB" w14:textId="55DBD165" w:rsidR="006C6F5D" w:rsidRDefault="006C6F5D" w:rsidP="006C6F5D">
      <w:pPr>
        <w:pStyle w:val="B1"/>
      </w:pPr>
      <w:r>
        <w:t>[</w:t>
      </w:r>
      <w:r w:rsidR="006E4261">
        <w:t>2</w:t>
      </w:r>
      <w:r>
        <w:t>]</w:t>
      </w:r>
      <w:r>
        <w:tab/>
      </w:r>
      <w:r w:rsidRPr="00DC26CC">
        <w:t>R4-2103393, “Reply LS on PUCCH and PUSCH repetition”, RAN4 (Qualcomm), 3GPP TSG-RAN WG4 Meeting #98-e, 24 Jan – 5 Feb 2021</w:t>
      </w:r>
    </w:p>
    <w:p w14:paraId="4411B81A" w14:textId="438CF882" w:rsidR="001A6750" w:rsidRDefault="006E4261" w:rsidP="00EE6F21">
      <w:pPr>
        <w:pStyle w:val="B1"/>
      </w:pPr>
      <w:r>
        <w:t>[3]</w:t>
      </w:r>
      <w:r>
        <w:tab/>
      </w:r>
      <w:r w:rsidR="001A6750" w:rsidRPr="001A6750">
        <w:t>R4-2103363</w:t>
      </w:r>
      <w:r w:rsidR="00491F7E">
        <w:t>, “</w:t>
      </w:r>
      <w:r w:rsidR="001A6750" w:rsidRPr="001A6750">
        <w:t>Way forward on phase continuity and power consistency for PUCCH and PUSCH repetition</w:t>
      </w:r>
      <w:r w:rsidR="00491F7E">
        <w:t xml:space="preserve">”, </w:t>
      </w:r>
      <w:r w:rsidR="001A6750" w:rsidRPr="001A6750">
        <w:t xml:space="preserve">Huawei, </w:t>
      </w:r>
      <w:r w:rsidR="00491F7E" w:rsidRPr="00DC26CC">
        <w:t>3GPP TSG-RAN WG4 Meeting #98-e, 24 Jan – 5 Feb 2021</w:t>
      </w:r>
    </w:p>
    <w:p w14:paraId="578DE302" w14:textId="02E2B5F7" w:rsidR="006C6F5D" w:rsidRDefault="00C2234F" w:rsidP="006E4261">
      <w:pPr>
        <w:pStyle w:val="B1"/>
      </w:pPr>
      <w:r>
        <w:t>[</w:t>
      </w:r>
      <w:r w:rsidR="006E4261">
        <w:t>4</w:t>
      </w:r>
      <w:r>
        <w:t>]</w:t>
      </w:r>
      <w:r>
        <w:tab/>
        <w:t>R4-2105417, “Reply LS on PUCCH and PUSCH repetition”, RAN4</w:t>
      </w:r>
      <w:r w:rsidR="00757B00">
        <w:t xml:space="preserve"> (</w:t>
      </w:r>
      <w:r>
        <w:t>Qualcomm</w:t>
      </w:r>
      <w:r w:rsidR="00757B00">
        <w:t>)</w:t>
      </w:r>
      <w:r>
        <w:t>, RAN4#98-Bis-e</w:t>
      </w:r>
    </w:p>
    <w:p w14:paraId="55123386" w14:textId="74821E67" w:rsidR="00AA284A" w:rsidRDefault="00AA284A" w:rsidP="00AA284A">
      <w:pPr>
        <w:pStyle w:val="B1"/>
      </w:pPr>
      <w:r>
        <w:t>[</w:t>
      </w:r>
      <w:r w:rsidR="006E4261">
        <w:t>5</w:t>
      </w:r>
      <w:r>
        <w:t>]</w:t>
      </w:r>
      <w:r>
        <w:tab/>
        <w:t xml:space="preserve">R4-2105418, “Way forward on phase continuity and power consistency for PUCCH and PUSCH repetition” Huawei, </w:t>
      </w:r>
      <w:r w:rsidR="00B84794">
        <w:t>RAN4#98-Bis-e</w:t>
      </w:r>
    </w:p>
    <w:p w14:paraId="02CB3B3F" w14:textId="0A9DC305" w:rsidR="00757B00" w:rsidRDefault="006E4261" w:rsidP="00757B00">
      <w:pPr>
        <w:pStyle w:val="B1"/>
      </w:pPr>
      <w:r>
        <w:t>[6]</w:t>
      </w:r>
      <w:r>
        <w:tab/>
      </w:r>
      <w:r w:rsidR="00757B00" w:rsidRPr="005C70E2">
        <w:t>R4-2107611</w:t>
      </w:r>
      <w:r w:rsidR="00757B00">
        <w:t>, “</w:t>
      </w:r>
      <w:r w:rsidR="00757B00" w:rsidRPr="005C70E2">
        <w:t>Reply LS on PUCCH and PUSCH repetition</w:t>
      </w:r>
      <w:r w:rsidR="00757B00">
        <w:t xml:space="preserve">”, </w:t>
      </w:r>
      <w:r w:rsidR="00757B00" w:rsidRPr="005C70E2">
        <w:t>RAN1</w:t>
      </w:r>
      <w:r w:rsidR="00757B00">
        <w:t>, RAN4#99e</w:t>
      </w:r>
    </w:p>
    <w:p w14:paraId="37DB0908" w14:textId="23FFD349" w:rsidR="00FE2DCE" w:rsidRDefault="00FE2DCE" w:rsidP="00AA284A">
      <w:pPr>
        <w:pStyle w:val="B1"/>
      </w:pPr>
      <w:r>
        <w:t>[</w:t>
      </w:r>
      <w:r w:rsidR="006E4261">
        <w:t>7</w:t>
      </w:r>
      <w:r>
        <w:t>]</w:t>
      </w:r>
      <w:r>
        <w:tab/>
      </w:r>
      <w:r w:rsidRPr="00FE2DCE">
        <w:t>R4-2107880</w:t>
      </w:r>
      <w:r>
        <w:t>, “</w:t>
      </w:r>
      <w:r w:rsidRPr="00FE2DCE">
        <w:t>Reply LS on PUCCH and PUSCH repetition</w:t>
      </w:r>
      <w:r>
        <w:t xml:space="preserve">”, </w:t>
      </w:r>
      <w:r w:rsidR="0009627D">
        <w:t>RAN4 (</w:t>
      </w:r>
      <w:r w:rsidRPr="00FE2DCE">
        <w:t>Qualcomm</w:t>
      </w:r>
      <w:r w:rsidR="0009627D">
        <w:t>)</w:t>
      </w:r>
      <w:r>
        <w:t>, RAN4#99e</w:t>
      </w:r>
    </w:p>
    <w:p w14:paraId="28594E4B" w14:textId="7DB8ABF0" w:rsidR="004E3540" w:rsidRDefault="004E3540" w:rsidP="00AA284A">
      <w:pPr>
        <w:pStyle w:val="B1"/>
      </w:pPr>
      <w:r>
        <w:t>[8]</w:t>
      </w:r>
      <w:r>
        <w:tab/>
      </w:r>
      <w:r w:rsidRPr="004E3540">
        <w:t>R4-2107881</w:t>
      </w:r>
      <w:r>
        <w:t>, “</w:t>
      </w:r>
      <w:r w:rsidRPr="004E3540">
        <w:t>WF on phase continuity and power consistency for PUCCH and PUSCH repetition</w:t>
      </w:r>
      <w:r>
        <w:t xml:space="preserve">”, </w:t>
      </w:r>
      <w:r w:rsidRPr="004E3540">
        <w:t xml:space="preserve">Huawei, </w:t>
      </w:r>
      <w:r>
        <w:t>RAN4#99e</w:t>
      </w:r>
    </w:p>
    <w:p w14:paraId="64239D0F" w14:textId="0B9205D5" w:rsidR="00F81AAA" w:rsidRDefault="00F81AAA" w:rsidP="00AA284A">
      <w:pPr>
        <w:pStyle w:val="B1"/>
      </w:pPr>
      <w:r>
        <w:t>[9]</w:t>
      </w:r>
      <w:r>
        <w:tab/>
      </w:r>
      <w:r w:rsidRPr="00F81AAA">
        <w:t>R4-2111194</w:t>
      </w:r>
      <w:r>
        <w:t>, “</w:t>
      </w:r>
      <w:r w:rsidRPr="00F81AAA">
        <w:t>Reply LS to RAN1 latest question on phase discontinuity</w:t>
      </w:r>
      <w:r>
        <w:t xml:space="preserve">”, </w:t>
      </w:r>
      <w:r w:rsidRPr="00F81AAA">
        <w:t>Ericsson</w:t>
      </w:r>
      <w:r>
        <w:t>, RAN4#99e</w:t>
      </w:r>
    </w:p>
    <w:p w14:paraId="7D4EC878" w14:textId="21D72A33" w:rsidR="00A303E7" w:rsidRDefault="007D0D08" w:rsidP="00A303E7">
      <w:pPr>
        <w:pStyle w:val="B1"/>
      </w:pPr>
      <w:r>
        <w:t>[10]</w:t>
      </w:r>
      <w:r>
        <w:tab/>
      </w:r>
      <w:r w:rsidRPr="007D0D08">
        <w:t>R4-2111706</w:t>
      </w:r>
      <w:r>
        <w:t>, “</w:t>
      </w:r>
      <w:r w:rsidRPr="007D0D08">
        <w:t>LS on joint channel estimation for PUSCH and PUCCH</w:t>
      </w:r>
      <w:r>
        <w:t xml:space="preserve">”, </w:t>
      </w:r>
      <w:r w:rsidRPr="007D0D08">
        <w:t>RAN1</w:t>
      </w:r>
      <w:r>
        <w:t xml:space="preserve">, RAN4#100-e, </w:t>
      </w:r>
      <w:r w:rsidR="00182EA7">
        <w:t>Online, Aug 2021</w:t>
      </w:r>
      <w:r>
        <w:t xml:space="preserve"> </w:t>
      </w:r>
    </w:p>
    <w:p w14:paraId="4A856FE6" w14:textId="63A59EEB" w:rsidR="0087193B" w:rsidRDefault="0087193B" w:rsidP="003205E4">
      <w:pPr>
        <w:pStyle w:val="B1"/>
      </w:pPr>
      <w:r>
        <w:t xml:space="preserve">[11] </w:t>
      </w:r>
      <w:r>
        <w:tab/>
        <w:t>R4-2114991</w:t>
      </w:r>
      <w:r w:rsidR="003205E4">
        <w:t>, “</w:t>
      </w:r>
      <w:r>
        <w:t>Reply LS on PUCCH and PUSCH transmissions</w:t>
      </w:r>
      <w:r w:rsidR="003205E4">
        <w:t xml:space="preserve">”, </w:t>
      </w:r>
      <w:r>
        <w:t>Qualcomm</w:t>
      </w:r>
      <w:r w:rsidR="003205E4">
        <w:t xml:space="preserve">, RAN4#100-e, Online, Aug 2021 </w:t>
      </w:r>
    </w:p>
    <w:p w14:paraId="12705367" w14:textId="03974F21" w:rsidR="003205E4" w:rsidRDefault="0087193B" w:rsidP="003205E4">
      <w:pPr>
        <w:pStyle w:val="B1"/>
      </w:pPr>
      <w:r>
        <w:t>[12]</w:t>
      </w:r>
      <w:r>
        <w:tab/>
        <w:t>R4-2114992</w:t>
      </w:r>
      <w:r w:rsidR="003205E4">
        <w:t>, “</w:t>
      </w:r>
      <w:r>
        <w:t>WF on phase continuity and power consistency for PUCCH and PUSCH transmissions</w:t>
      </w:r>
      <w:r w:rsidR="003205E4">
        <w:t xml:space="preserve">”, </w:t>
      </w:r>
      <w:r>
        <w:t xml:space="preserve">Huawei, </w:t>
      </w:r>
      <w:proofErr w:type="spellStart"/>
      <w:r>
        <w:t>HiSilicon</w:t>
      </w:r>
      <w:proofErr w:type="spellEnd"/>
      <w:r w:rsidR="003205E4">
        <w:t xml:space="preserve">, RAN4#100-e, Online, Aug 2021 </w:t>
      </w:r>
    </w:p>
    <w:p w14:paraId="695093B2" w14:textId="213BD71C" w:rsidR="00D739E7" w:rsidRDefault="00D739E7" w:rsidP="003205E4">
      <w:pPr>
        <w:pStyle w:val="B1"/>
      </w:pPr>
      <w:r>
        <w:t>[13]</w:t>
      </w:r>
      <w:r>
        <w:tab/>
      </w:r>
      <w:r w:rsidRPr="00D739E7">
        <w:t>R4-2117006</w:t>
      </w:r>
      <w:r>
        <w:t>, “</w:t>
      </w:r>
      <w:r w:rsidRPr="00D739E7">
        <w:t>Reply LS on PUCCH and PUSCH repetition</w:t>
      </w:r>
      <w:r>
        <w:t xml:space="preserve">”. </w:t>
      </w:r>
      <w:r w:rsidRPr="00D739E7">
        <w:t>RAN1</w:t>
      </w:r>
      <w:r>
        <w:t>, RAN4#101e, Nov 20</w:t>
      </w:r>
      <w:r w:rsidR="00961188">
        <w:t>21</w:t>
      </w:r>
    </w:p>
    <w:p w14:paraId="150AA9D9" w14:textId="341CA508" w:rsidR="00A85556" w:rsidRDefault="00205961" w:rsidP="00A85556">
      <w:pPr>
        <w:pStyle w:val="B1"/>
      </w:pPr>
      <w:r>
        <w:t>[14]</w:t>
      </w:r>
      <w:r>
        <w:tab/>
      </w:r>
      <w:r w:rsidRPr="00205961">
        <w:t>R4-2120002</w:t>
      </w:r>
      <w:proofErr w:type="gramStart"/>
      <w:r>
        <w:t>, ”</w:t>
      </w:r>
      <w:r w:rsidRPr="00205961">
        <w:t>Reply</w:t>
      </w:r>
      <w:proofErr w:type="gramEnd"/>
      <w:r w:rsidRPr="00205961">
        <w:t xml:space="preserve"> LS on PUCCH and PUSCH transmissions</w:t>
      </w:r>
      <w:r>
        <w:t xml:space="preserve">”, </w:t>
      </w:r>
      <w:r w:rsidR="00A85556">
        <w:t>RAN4 (</w:t>
      </w:r>
      <w:r w:rsidR="00A85556" w:rsidRPr="00A85556">
        <w:t>Qualcomm Incorporated</w:t>
      </w:r>
      <w:r w:rsidR="00A85556">
        <w:t>), 3GPP TSG-RAN WG4 Meeting #101-e,</w:t>
      </w:r>
      <w:r w:rsidR="00A85556" w:rsidRPr="00A85556">
        <w:t xml:space="preserve"> </w:t>
      </w:r>
      <w:r w:rsidR="00A85556">
        <w:t>Nov 2021</w:t>
      </w:r>
    </w:p>
    <w:p w14:paraId="49F3FA00" w14:textId="20F72D3A" w:rsidR="00A57580" w:rsidRDefault="00A57580" w:rsidP="00A85556">
      <w:pPr>
        <w:pStyle w:val="B1"/>
      </w:pPr>
      <w:r>
        <w:t>[15]</w:t>
      </w:r>
      <w:r>
        <w:tab/>
      </w:r>
      <w:r w:rsidRPr="00A57580">
        <w:t>R4-2120003</w:t>
      </w:r>
      <w:r>
        <w:t>, “</w:t>
      </w:r>
      <w:r w:rsidRPr="00A57580">
        <w:t>WF on phase continuity and power consistency for PUCCH and PUSCH transmissions</w:t>
      </w:r>
      <w:r>
        <w:t>”, Huawei, 3GPP TSG-RAN WG4 Meeting #101-e,</w:t>
      </w:r>
      <w:r w:rsidRPr="00A85556">
        <w:t xml:space="preserve"> </w:t>
      </w:r>
      <w:r>
        <w:t>Nov 2021</w:t>
      </w:r>
    </w:p>
    <w:p w14:paraId="458EBFDE" w14:textId="03C783E8" w:rsidR="00125474" w:rsidRDefault="00125474" w:rsidP="00A85556">
      <w:pPr>
        <w:pStyle w:val="B1"/>
      </w:pPr>
      <w:r>
        <w:t>[16]</w:t>
      </w:r>
      <w:r>
        <w:tab/>
      </w:r>
      <w:r w:rsidRPr="00125474">
        <w:t>R4-2119494</w:t>
      </w:r>
      <w:r>
        <w:t>, “</w:t>
      </w:r>
      <w:r w:rsidRPr="00125474">
        <w:t>UE requirement for phase continuity</w:t>
      </w:r>
      <w:r>
        <w:t>”, Qualcomm, 3GPP TSG-RAN WG4 Meeting #101-e,</w:t>
      </w:r>
      <w:r w:rsidRPr="00A85556">
        <w:t xml:space="preserve"> </w:t>
      </w:r>
      <w:r>
        <w:t>Nov 2021</w:t>
      </w:r>
    </w:p>
    <w:p w14:paraId="181C1282" w14:textId="3E2EC695" w:rsidR="00125474" w:rsidRDefault="00125474" w:rsidP="00A85556">
      <w:pPr>
        <w:pStyle w:val="B1"/>
      </w:pPr>
      <w:r>
        <w:t xml:space="preserve">[17] </w:t>
      </w:r>
      <w:r w:rsidR="009E0C1B" w:rsidRPr="009E0C1B">
        <w:t>R4-2200339</w:t>
      </w:r>
      <w:r>
        <w:t>, “</w:t>
      </w:r>
      <w:r w:rsidR="00BE6094" w:rsidRPr="00BE6094">
        <w:t>draft CR for EVM based requirements</w:t>
      </w:r>
      <w:r>
        <w:t xml:space="preserve">”, Qualcomm, RAN4#101Bis-e, </w:t>
      </w:r>
      <w:proofErr w:type="gramStart"/>
      <w:r>
        <w:t>Jan,</w:t>
      </w:r>
      <w:proofErr w:type="gramEnd"/>
      <w:r>
        <w:t xml:space="preserve"> 2022 </w:t>
      </w:r>
    </w:p>
    <w:p w14:paraId="7FF57D13" w14:textId="1494B367" w:rsidR="008B700D" w:rsidRDefault="008B700D" w:rsidP="008B700D">
      <w:pPr>
        <w:pStyle w:val="B1"/>
      </w:pPr>
      <w:r w:rsidRPr="000F4591">
        <w:t>[1</w:t>
      </w:r>
      <w:r>
        <w:t>8</w:t>
      </w:r>
      <w:r w:rsidRPr="000F4591">
        <w:t>]</w:t>
      </w:r>
      <w:r w:rsidRPr="000F4591">
        <w:tab/>
        <w:t xml:space="preserve">R4-2119495, “Simulation results and </w:t>
      </w:r>
      <w:proofErr w:type="spellStart"/>
      <w:r w:rsidRPr="000F4591">
        <w:t>criterias</w:t>
      </w:r>
      <w:proofErr w:type="spellEnd"/>
      <w:r w:rsidRPr="000F4591">
        <w:t xml:space="preserve"> for setting </w:t>
      </w:r>
      <w:proofErr w:type="spellStart"/>
      <w:r w:rsidRPr="000F4591">
        <w:t>requriements</w:t>
      </w:r>
      <w:proofErr w:type="spellEnd"/>
      <w:r w:rsidRPr="000F4591">
        <w:t xml:space="preserve"> for UE”, Qualcomm Incorporated, RAN4#101e, Nov 2021</w:t>
      </w:r>
    </w:p>
    <w:p w14:paraId="1B9FF365" w14:textId="77777777" w:rsidR="008B700D" w:rsidRDefault="008B700D" w:rsidP="00A85556">
      <w:pPr>
        <w:pStyle w:val="B1"/>
      </w:pPr>
    </w:p>
    <w:p w14:paraId="567AA9BD" w14:textId="7A3C4147" w:rsidR="0087193B" w:rsidRDefault="0087193B" w:rsidP="00A85556">
      <w:pPr>
        <w:pStyle w:val="B1"/>
        <w:ind w:left="0" w:firstLine="0"/>
      </w:pPr>
    </w:p>
    <w:p w14:paraId="53023102" w14:textId="161EEFF9" w:rsidR="00741C5B" w:rsidRDefault="00741C5B" w:rsidP="00A303E7">
      <w:pPr>
        <w:pStyle w:val="B1"/>
      </w:pPr>
    </w:p>
    <w:p w14:paraId="5D4362BB" w14:textId="77777777" w:rsidR="00741C5B" w:rsidRPr="00D662F5" w:rsidRDefault="00741C5B" w:rsidP="00607E08">
      <w:pPr>
        <w:pStyle w:val="B1"/>
        <w:ind w:left="0" w:firstLine="0"/>
      </w:pPr>
    </w:p>
    <w:sectPr w:rsidR="00741C5B" w:rsidRPr="00D662F5">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A7803C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F00F24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1806F4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2ECB7D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7AA38E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A728FF"/>
    <w:multiLevelType w:val="hybridMultilevel"/>
    <w:tmpl w:val="6E38C2A0"/>
    <w:lvl w:ilvl="0" w:tplc="FEA0D538">
      <w:start w:val="1"/>
      <w:numFmt w:val="decimal"/>
      <w:lvlText w:val="%1."/>
      <w:lvlJc w:val="left"/>
      <w:pPr>
        <w:ind w:left="1490" w:hanging="11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513874"/>
    <w:multiLevelType w:val="hybridMultilevel"/>
    <w:tmpl w:val="D1A438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A04C3E"/>
    <w:multiLevelType w:val="hybridMultilevel"/>
    <w:tmpl w:val="60FC2DEE"/>
    <w:lvl w:ilvl="0" w:tplc="CDE8C5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7451634"/>
    <w:multiLevelType w:val="hybridMultilevel"/>
    <w:tmpl w:val="514075EA"/>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SimSun" w:eastAsia="SimSun" w:hAnsi="SimSun"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ED1553"/>
    <w:multiLevelType w:val="hybridMultilevel"/>
    <w:tmpl w:val="BDAAD91C"/>
    <w:lvl w:ilvl="0" w:tplc="76228C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D6928C6"/>
    <w:multiLevelType w:val="hybridMultilevel"/>
    <w:tmpl w:val="3476F7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460B51"/>
    <w:multiLevelType w:val="hybridMultilevel"/>
    <w:tmpl w:val="10460B51"/>
    <w:lvl w:ilvl="0" w:tplc="89BC7DB6">
      <w:start w:val="1"/>
      <w:numFmt w:val="bullet"/>
      <w:lvlText w:val=""/>
      <w:lvlJc w:val="left"/>
      <w:pPr>
        <w:ind w:left="720" w:hanging="360"/>
      </w:pPr>
      <w:rPr>
        <w:rFonts w:ascii="Symbol" w:hAnsi="Symbol" w:hint="default"/>
      </w:rPr>
    </w:lvl>
    <w:lvl w:ilvl="1" w:tplc="4CF60E0C">
      <w:start w:val="1"/>
      <w:numFmt w:val="bullet"/>
      <w:lvlText w:val="o"/>
      <w:lvlJc w:val="left"/>
      <w:pPr>
        <w:ind w:left="1440" w:hanging="360"/>
      </w:pPr>
      <w:rPr>
        <w:rFonts w:ascii="Courier New" w:hAnsi="Courier New" w:cs="Courier New" w:hint="default"/>
      </w:rPr>
    </w:lvl>
    <w:lvl w:ilvl="2" w:tplc="34BA25FC">
      <w:start w:val="1"/>
      <w:numFmt w:val="bullet"/>
      <w:lvlText w:val=""/>
      <w:lvlJc w:val="left"/>
      <w:pPr>
        <w:ind w:left="2160" w:hanging="360"/>
      </w:pPr>
      <w:rPr>
        <w:rFonts w:ascii="Wingdings" w:hAnsi="Wingdings" w:hint="default"/>
      </w:rPr>
    </w:lvl>
    <w:lvl w:ilvl="3" w:tplc="BE427744">
      <w:start w:val="1"/>
      <w:numFmt w:val="bullet"/>
      <w:lvlText w:val=""/>
      <w:lvlJc w:val="left"/>
      <w:pPr>
        <w:ind w:left="2880" w:hanging="360"/>
      </w:pPr>
      <w:rPr>
        <w:rFonts w:ascii="Symbol" w:hAnsi="Symbol" w:hint="default"/>
      </w:rPr>
    </w:lvl>
    <w:lvl w:ilvl="4" w:tplc="E8BCF02A">
      <w:start w:val="1"/>
      <w:numFmt w:val="bullet"/>
      <w:lvlText w:val="o"/>
      <w:lvlJc w:val="left"/>
      <w:pPr>
        <w:ind w:left="3600" w:hanging="360"/>
      </w:pPr>
      <w:rPr>
        <w:rFonts w:ascii="Courier New" w:hAnsi="Courier New" w:cs="Courier New" w:hint="default"/>
      </w:rPr>
    </w:lvl>
    <w:lvl w:ilvl="5" w:tplc="1974F100">
      <w:start w:val="1"/>
      <w:numFmt w:val="bullet"/>
      <w:lvlText w:val=""/>
      <w:lvlJc w:val="left"/>
      <w:pPr>
        <w:ind w:left="4320" w:hanging="360"/>
      </w:pPr>
      <w:rPr>
        <w:rFonts w:ascii="Wingdings" w:hAnsi="Wingdings" w:hint="default"/>
      </w:rPr>
    </w:lvl>
    <w:lvl w:ilvl="6" w:tplc="1D6ADCF8">
      <w:start w:val="1"/>
      <w:numFmt w:val="bullet"/>
      <w:lvlText w:val=""/>
      <w:lvlJc w:val="left"/>
      <w:pPr>
        <w:ind w:left="5040" w:hanging="360"/>
      </w:pPr>
      <w:rPr>
        <w:rFonts w:ascii="Symbol" w:hAnsi="Symbol" w:hint="default"/>
      </w:rPr>
    </w:lvl>
    <w:lvl w:ilvl="7" w:tplc="A4281702">
      <w:start w:val="1"/>
      <w:numFmt w:val="bullet"/>
      <w:lvlText w:val="o"/>
      <w:lvlJc w:val="left"/>
      <w:pPr>
        <w:ind w:left="5760" w:hanging="360"/>
      </w:pPr>
      <w:rPr>
        <w:rFonts w:ascii="Courier New" w:hAnsi="Courier New" w:cs="Courier New" w:hint="default"/>
      </w:rPr>
    </w:lvl>
    <w:lvl w:ilvl="8" w:tplc="2A16FABC">
      <w:start w:val="1"/>
      <w:numFmt w:val="bullet"/>
      <w:lvlText w:val=""/>
      <w:lvlJc w:val="left"/>
      <w:pPr>
        <w:ind w:left="6480" w:hanging="360"/>
      </w:pPr>
      <w:rPr>
        <w:rFonts w:ascii="Wingdings" w:hAnsi="Wingdings" w:hint="default"/>
      </w:rPr>
    </w:lvl>
  </w:abstractNum>
  <w:abstractNum w:abstractNumId="14" w15:restartNumberingAfterBreak="0">
    <w:nsid w:val="11C26379"/>
    <w:multiLevelType w:val="hybridMultilevel"/>
    <w:tmpl w:val="E45E9618"/>
    <w:lvl w:ilvl="0" w:tplc="ACB64864">
      <w:start w:val="1"/>
      <w:numFmt w:val="bullet"/>
      <w:lvlText w:val=""/>
      <w:lvlJc w:val="left"/>
      <w:pPr>
        <w:tabs>
          <w:tab w:val="num" w:pos="720"/>
        </w:tabs>
        <w:ind w:left="720" w:hanging="360"/>
      </w:pPr>
      <w:rPr>
        <w:rFonts w:ascii="Symbol" w:hAnsi="Symbol" w:hint="default"/>
        <w:sz w:val="20"/>
      </w:rPr>
    </w:lvl>
    <w:lvl w:ilvl="1" w:tplc="9C201E94">
      <w:start w:val="1"/>
      <w:numFmt w:val="bullet"/>
      <w:lvlText w:val=""/>
      <w:lvlJc w:val="left"/>
      <w:pPr>
        <w:tabs>
          <w:tab w:val="num" w:pos="1440"/>
        </w:tabs>
        <w:ind w:left="1440" w:hanging="360"/>
      </w:pPr>
      <w:rPr>
        <w:rFonts w:ascii="Symbol" w:hAnsi="Symbol" w:hint="default"/>
        <w:sz w:val="20"/>
      </w:rPr>
    </w:lvl>
    <w:lvl w:ilvl="2" w:tplc="613A8A94">
      <w:start w:val="1"/>
      <w:numFmt w:val="bullet"/>
      <w:lvlText w:val=""/>
      <w:lvlJc w:val="left"/>
      <w:pPr>
        <w:tabs>
          <w:tab w:val="num" w:pos="2160"/>
        </w:tabs>
        <w:ind w:left="2160" w:hanging="360"/>
      </w:pPr>
      <w:rPr>
        <w:rFonts w:ascii="Symbol" w:hAnsi="Symbol" w:hint="default"/>
        <w:sz w:val="20"/>
      </w:rPr>
    </w:lvl>
    <w:lvl w:ilvl="3" w:tplc="F5B85032">
      <w:start w:val="1"/>
      <w:numFmt w:val="bullet"/>
      <w:lvlText w:val=""/>
      <w:lvlJc w:val="left"/>
      <w:pPr>
        <w:tabs>
          <w:tab w:val="num" w:pos="2880"/>
        </w:tabs>
        <w:ind w:left="2880" w:hanging="360"/>
      </w:pPr>
      <w:rPr>
        <w:rFonts w:ascii="Symbol" w:hAnsi="Symbol" w:hint="default"/>
        <w:sz w:val="20"/>
      </w:rPr>
    </w:lvl>
    <w:lvl w:ilvl="4" w:tplc="1BF0405C">
      <w:start w:val="1"/>
      <w:numFmt w:val="bullet"/>
      <w:lvlText w:val=""/>
      <w:lvlJc w:val="left"/>
      <w:pPr>
        <w:tabs>
          <w:tab w:val="num" w:pos="3600"/>
        </w:tabs>
        <w:ind w:left="3600" w:hanging="360"/>
      </w:pPr>
      <w:rPr>
        <w:rFonts w:ascii="Symbol" w:hAnsi="Symbol" w:hint="default"/>
        <w:sz w:val="20"/>
      </w:rPr>
    </w:lvl>
    <w:lvl w:ilvl="5" w:tplc="9C829A9C">
      <w:start w:val="1"/>
      <w:numFmt w:val="bullet"/>
      <w:lvlText w:val=""/>
      <w:lvlJc w:val="left"/>
      <w:pPr>
        <w:tabs>
          <w:tab w:val="num" w:pos="4320"/>
        </w:tabs>
        <w:ind w:left="4320" w:hanging="360"/>
      </w:pPr>
      <w:rPr>
        <w:rFonts w:ascii="Symbol" w:hAnsi="Symbol" w:hint="default"/>
        <w:sz w:val="20"/>
      </w:rPr>
    </w:lvl>
    <w:lvl w:ilvl="6" w:tplc="F7168D90">
      <w:start w:val="1"/>
      <w:numFmt w:val="bullet"/>
      <w:lvlText w:val=""/>
      <w:lvlJc w:val="left"/>
      <w:pPr>
        <w:tabs>
          <w:tab w:val="num" w:pos="5040"/>
        </w:tabs>
        <w:ind w:left="5040" w:hanging="360"/>
      </w:pPr>
      <w:rPr>
        <w:rFonts w:ascii="Symbol" w:hAnsi="Symbol" w:hint="default"/>
        <w:sz w:val="20"/>
      </w:rPr>
    </w:lvl>
    <w:lvl w:ilvl="7" w:tplc="76644244">
      <w:start w:val="1"/>
      <w:numFmt w:val="bullet"/>
      <w:lvlText w:val=""/>
      <w:lvlJc w:val="left"/>
      <w:pPr>
        <w:tabs>
          <w:tab w:val="num" w:pos="5760"/>
        </w:tabs>
        <w:ind w:left="5760" w:hanging="360"/>
      </w:pPr>
      <w:rPr>
        <w:rFonts w:ascii="Symbol" w:hAnsi="Symbol" w:hint="default"/>
        <w:sz w:val="20"/>
      </w:rPr>
    </w:lvl>
    <w:lvl w:ilvl="8" w:tplc="88989C72">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F5F386F"/>
    <w:multiLevelType w:val="hybridMultilevel"/>
    <w:tmpl w:val="2384C4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A6236C"/>
    <w:multiLevelType w:val="hybridMultilevel"/>
    <w:tmpl w:val="8E8C2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78144D"/>
    <w:multiLevelType w:val="hybridMultilevel"/>
    <w:tmpl w:val="1026E4F0"/>
    <w:lvl w:ilvl="0" w:tplc="B4AEF0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E0D61E5"/>
    <w:multiLevelType w:val="hybridMultilevel"/>
    <w:tmpl w:val="D20EFA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B92EAF"/>
    <w:multiLevelType w:val="hybridMultilevel"/>
    <w:tmpl w:val="5AEA5186"/>
    <w:lvl w:ilvl="0" w:tplc="06F41AE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686BB6"/>
    <w:multiLevelType w:val="hybridMultilevel"/>
    <w:tmpl w:val="96CA3A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BC7D96"/>
    <w:multiLevelType w:val="hybridMultilevel"/>
    <w:tmpl w:val="04625D68"/>
    <w:lvl w:ilvl="0" w:tplc="CB4216F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15E1C5D"/>
    <w:multiLevelType w:val="hybridMultilevel"/>
    <w:tmpl w:val="16E48820"/>
    <w:lvl w:ilvl="0" w:tplc="0446494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5F094D"/>
    <w:multiLevelType w:val="hybridMultilevel"/>
    <w:tmpl w:val="E7CE8EFC"/>
    <w:lvl w:ilvl="0" w:tplc="1084EC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1075CC8"/>
    <w:multiLevelType w:val="hybridMultilevel"/>
    <w:tmpl w:val="80886DE8"/>
    <w:lvl w:ilvl="0" w:tplc="CE3C7CC8">
      <w:start w:val="1"/>
      <w:numFmt w:val="bullet"/>
      <w:lvlText w:val="•"/>
      <w:lvlJc w:val="left"/>
      <w:pPr>
        <w:tabs>
          <w:tab w:val="num" w:pos="360"/>
        </w:tabs>
        <w:ind w:left="360" w:hanging="360"/>
      </w:pPr>
      <w:rPr>
        <w:rFonts w:ascii="Arial" w:hAnsi="Arial" w:hint="default"/>
      </w:rPr>
    </w:lvl>
    <w:lvl w:ilvl="1" w:tplc="8346B1BE">
      <w:start w:val="1"/>
      <w:numFmt w:val="bullet"/>
      <w:lvlText w:val="•"/>
      <w:lvlJc w:val="left"/>
      <w:pPr>
        <w:tabs>
          <w:tab w:val="num" w:pos="1080"/>
        </w:tabs>
        <w:ind w:left="1080" w:hanging="360"/>
      </w:pPr>
      <w:rPr>
        <w:rFonts w:ascii="Arial" w:hAnsi="Arial" w:hint="default"/>
      </w:rPr>
    </w:lvl>
    <w:lvl w:ilvl="2" w:tplc="3D86B840">
      <w:numFmt w:val="bullet"/>
      <w:lvlText w:val="•"/>
      <w:lvlJc w:val="left"/>
      <w:pPr>
        <w:tabs>
          <w:tab w:val="num" w:pos="1800"/>
        </w:tabs>
        <w:ind w:left="1800" w:hanging="360"/>
      </w:pPr>
      <w:rPr>
        <w:rFonts w:ascii="Arial" w:hAnsi="Arial" w:hint="default"/>
      </w:rPr>
    </w:lvl>
    <w:lvl w:ilvl="3" w:tplc="E018920A">
      <w:start w:val="1"/>
      <w:numFmt w:val="bullet"/>
      <w:lvlText w:val="•"/>
      <w:lvlJc w:val="left"/>
      <w:pPr>
        <w:tabs>
          <w:tab w:val="num" w:pos="2520"/>
        </w:tabs>
        <w:ind w:left="2520" w:hanging="360"/>
      </w:pPr>
      <w:rPr>
        <w:rFonts w:ascii="Arial" w:hAnsi="Arial" w:hint="default"/>
      </w:rPr>
    </w:lvl>
    <w:lvl w:ilvl="4" w:tplc="28FEF328" w:tentative="1">
      <w:start w:val="1"/>
      <w:numFmt w:val="bullet"/>
      <w:lvlText w:val="•"/>
      <w:lvlJc w:val="left"/>
      <w:pPr>
        <w:tabs>
          <w:tab w:val="num" w:pos="3240"/>
        </w:tabs>
        <w:ind w:left="3240" w:hanging="360"/>
      </w:pPr>
      <w:rPr>
        <w:rFonts w:ascii="Arial" w:hAnsi="Arial" w:hint="default"/>
      </w:rPr>
    </w:lvl>
    <w:lvl w:ilvl="5" w:tplc="C48CBA3C" w:tentative="1">
      <w:start w:val="1"/>
      <w:numFmt w:val="bullet"/>
      <w:lvlText w:val="•"/>
      <w:lvlJc w:val="left"/>
      <w:pPr>
        <w:tabs>
          <w:tab w:val="num" w:pos="3960"/>
        </w:tabs>
        <w:ind w:left="3960" w:hanging="360"/>
      </w:pPr>
      <w:rPr>
        <w:rFonts w:ascii="Arial" w:hAnsi="Arial" w:hint="default"/>
      </w:rPr>
    </w:lvl>
    <w:lvl w:ilvl="6" w:tplc="244CFA74" w:tentative="1">
      <w:start w:val="1"/>
      <w:numFmt w:val="bullet"/>
      <w:lvlText w:val="•"/>
      <w:lvlJc w:val="left"/>
      <w:pPr>
        <w:tabs>
          <w:tab w:val="num" w:pos="4680"/>
        </w:tabs>
        <w:ind w:left="4680" w:hanging="360"/>
      </w:pPr>
      <w:rPr>
        <w:rFonts w:ascii="Arial" w:hAnsi="Arial" w:hint="default"/>
      </w:rPr>
    </w:lvl>
    <w:lvl w:ilvl="7" w:tplc="BB90F932" w:tentative="1">
      <w:start w:val="1"/>
      <w:numFmt w:val="bullet"/>
      <w:lvlText w:val="•"/>
      <w:lvlJc w:val="left"/>
      <w:pPr>
        <w:tabs>
          <w:tab w:val="num" w:pos="5400"/>
        </w:tabs>
        <w:ind w:left="5400" w:hanging="360"/>
      </w:pPr>
      <w:rPr>
        <w:rFonts w:ascii="Arial" w:hAnsi="Arial" w:hint="default"/>
      </w:rPr>
    </w:lvl>
    <w:lvl w:ilvl="8" w:tplc="9612BE0C"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4EA60512"/>
    <w:multiLevelType w:val="hybridMultilevel"/>
    <w:tmpl w:val="C8503C8C"/>
    <w:lvl w:ilvl="0" w:tplc="C9EC1AB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01E5C7E"/>
    <w:multiLevelType w:val="hybridMultilevel"/>
    <w:tmpl w:val="2BA60A22"/>
    <w:lvl w:ilvl="0" w:tplc="B9C421BA">
      <w:numFmt w:val="bullet"/>
      <w:lvlText w:val="•"/>
      <w:lvlJc w:val="left"/>
      <w:pPr>
        <w:ind w:left="1488" w:hanging="1128"/>
      </w:pPr>
      <w:rPr>
        <w:rFonts w:ascii="Times New Roman" w:eastAsia="Times New Roman" w:hAnsi="Times New Roman" w:cs="Times New Roman" w:hint="default"/>
      </w:rPr>
    </w:lvl>
    <w:lvl w:ilvl="1" w:tplc="1BA84698">
      <w:numFmt w:val="bullet"/>
      <w:lvlText w:val=""/>
      <w:lvlJc w:val="left"/>
      <w:pPr>
        <w:ind w:left="2520" w:hanging="1440"/>
      </w:pPr>
      <w:rPr>
        <w:rFonts w:ascii="Symbol" w:eastAsia="Times New Roman"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440CE7"/>
    <w:multiLevelType w:val="hybridMultilevel"/>
    <w:tmpl w:val="436CD754"/>
    <w:lvl w:ilvl="0" w:tplc="E3A00582">
      <w:start w:val="1"/>
      <w:numFmt w:val="bullet"/>
      <w:lvlText w:val=""/>
      <w:lvlJc w:val="left"/>
      <w:pPr>
        <w:tabs>
          <w:tab w:val="num" w:pos="720"/>
        </w:tabs>
        <w:ind w:left="720" w:hanging="360"/>
      </w:pPr>
      <w:rPr>
        <w:rFonts w:ascii="Symbol" w:hAnsi="Symbol" w:hint="default"/>
        <w:sz w:val="20"/>
      </w:rPr>
    </w:lvl>
    <w:lvl w:ilvl="1" w:tplc="8C10A49C">
      <w:start w:val="1"/>
      <w:numFmt w:val="bullet"/>
      <w:lvlText w:val="o"/>
      <w:lvlJc w:val="left"/>
      <w:pPr>
        <w:tabs>
          <w:tab w:val="num" w:pos="1440"/>
        </w:tabs>
        <w:ind w:left="1440" w:hanging="360"/>
      </w:pPr>
      <w:rPr>
        <w:rFonts w:ascii="Courier New" w:hAnsi="Courier New" w:cs="Times New Roman" w:hint="default"/>
        <w:sz w:val="20"/>
      </w:rPr>
    </w:lvl>
    <w:lvl w:ilvl="2" w:tplc="78CE0566">
      <w:start w:val="1"/>
      <w:numFmt w:val="bullet"/>
      <w:lvlText w:val=""/>
      <w:lvlJc w:val="left"/>
      <w:pPr>
        <w:tabs>
          <w:tab w:val="num" w:pos="2160"/>
        </w:tabs>
        <w:ind w:left="2160" w:hanging="360"/>
      </w:pPr>
      <w:rPr>
        <w:rFonts w:ascii="Symbol" w:hAnsi="Symbol" w:hint="default"/>
        <w:sz w:val="20"/>
      </w:rPr>
    </w:lvl>
    <w:lvl w:ilvl="3" w:tplc="8A323EC4">
      <w:start w:val="1"/>
      <w:numFmt w:val="bullet"/>
      <w:lvlText w:val=""/>
      <w:lvlJc w:val="left"/>
      <w:pPr>
        <w:tabs>
          <w:tab w:val="num" w:pos="2880"/>
        </w:tabs>
        <w:ind w:left="2880" w:hanging="360"/>
      </w:pPr>
      <w:rPr>
        <w:rFonts w:ascii="Symbol" w:hAnsi="Symbol" w:hint="default"/>
        <w:sz w:val="20"/>
      </w:rPr>
    </w:lvl>
    <w:lvl w:ilvl="4" w:tplc="658C4B00">
      <w:start w:val="1"/>
      <w:numFmt w:val="bullet"/>
      <w:lvlText w:val=""/>
      <w:lvlJc w:val="left"/>
      <w:pPr>
        <w:tabs>
          <w:tab w:val="num" w:pos="3600"/>
        </w:tabs>
        <w:ind w:left="3600" w:hanging="360"/>
      </w:pPr>
      <w:rPr>
        <w:rFonts w:ascii="Symbol" w:hAnsi="Symbol" w:hint="default"/>
        <w:sz w:val="20"/>
      </w:rPr>
    </w:lvl>
    <w:lvl w:ilvl="5" w:tplc="A464F998">
      <w:start w:val="1"/>
      <w:numFmt w:val="bullet"/>
      <w:lvlText w:val=""/>
      <w:lvlJc w:val="left"/>
      <w:pPr>
        <w:tabs>
          <w:tab w:val="num" w:pos="4320"/>
        </w:tabs>
        <w:ind w:left="4320" w:hanging="360"/>
      </w:pPr>
      <w:rPr>
        <w:rFonts w:ascii="Symbol" w:hAnsi="Symbol" w:hint="default"/>
        <w:sz w:val="20"/>
      </w:rPr>
    </w:lvl>
    <w:lvl w:ilvl="6" w:tplc="D324C9B0">
      <w:start w:val="1"/>
      <w:numFmt w:val="bullet"/>
      <w:lvlText w:val=""/>
      <w:lvlJc w:val="left"/>
      <w:pPr>
        <w:tabs>
          <w:tab w:val="num" w:pos="5040"/>
        </w:tabs>
        <w:ind w:left="5040" w:hanging="360"/>
      </w:pPr>
      <w:rPr>
        <w:rFonts w:ascii="Symbol" w:hAnsi="Symbol" w:hint="default"/>
        <w:sz w:val="20"/>
      </w:rPr>
    </w:lvl>
    <w:lvl w:ilvl="7" w:tplc="FF226268">
      <w:start w:val="1"/>
      <w:numFmt w:val="bullet"/>
      <w:lvlText w:val=""/>
      <w:lvlJc w:val="left"/>
      <w:pPr>
        <w:tabs>
          <w:tab w:val="num" w:pos="5760"/>
        </w:tabs>
        <w:ind w:left="5760" w:hanging="360"/>
      </w:pPr>
      <w:rPr>
        <w:rFonts w:ascii="Symbol" w:hAnsi="Symbol" w:hint="default"/>
        <w:sz w:val="20"/>
      </w:rPr>
    </w:lvl>
    <w:lvl w:ilvl="8" w:tplc="9F06368A">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4E05339"/>
    <w:multiLevelType w:val="hybridMultilevel"/>
    <w:tmpl w:val="D65C19CC"/>
    <w:lvl w:ilvl="0" w:tplc="15A49018">
      <w:start w:val="1"/>
      <w:numFmt w:val="bullet"/>
      <w:lvlText w:val="•"/>
      <w:lvlJc w:val="left"/>
      <w:pPr>
        <w:tabs>
          <w:tab w:val="num" w:pos="360"/>
        </w:tabs>
        <w:ind w:left="360" w:hanging="360"/>
      </w:pPr>
      <w:rPr>
        <w:rFonts w:ascii="Arial" w:hAnsi="Arial" w:hint="default"/>
      </w:rPr>
    </w:lvl>
    <w:lvl w:ilvl="1" w:tplc="646616C0">
      <w:start w:val="1"/>
      <w:numFmt w:val="bullet"/>
      <w:lvlText w:val="•"/>
      <w:lvlJc w:val="left"/>
      <w:pPr>
        <w:tabs>
          <w:tab w:val="num" w:pos="1080"/>
        </w:tabs>
        <w:ind w:left="1080" w:hanging="360"/>
      </w:pPr>
      <w:rPr>
        <w:rFonts w:ascii="Arial" w:hAnsi="Arial" w:hint="default"/>
      </w:rPr>
    </w:lvl>
    <w:lvl w:ilvl="2" w:tplc="03AC3686">
      <w:numFmt w:val="bullet"/>
      <w:lvlText w:val=""/>
      <w:lvlJc w:val="left"/>
      <w:pPr>
        <w:tabs>
          <w:tab w:val="num" w:pos="1800"/>
        </w:tabs>
        <w:ind w:left="1800" w:hanging="360"/>
      </w:pPr>
      <w:rPr>
        <w:rFonts w:ascii="Wingdings" w:hAnsi="Wingdings" w:hint="default"/>
      </w:rPr>
    </w:lvl>
    <w:lvl w:ilvl="3" w:tplc="22602FAC" w:tentative="1">
      <w:start w:val="1"/>
      <w:numFmt w:val="bullet"/>
      <w:lvlText w:val="•"/>
      <w:lvlJc w:val="left"/>
      <w:pPr>
        <w:tabs>
          <w:tab w:val="num" w:pos="2520"/>
        </w:tabs>
        <w:ind w:left="2520" w:hanging="360"/>
      </w:pPr>
      <w:rPr>
        <w:rFonts w:ascii="Arial" w:hAnsi="Arial" w:hint="default"/>
      </w:rPr>
    </w:lvl>
    <w:lvl w:ilvl="4" w:tplc="39C48FD4" w:tentative="1">
      <w:start w:val="1"/>
      <w:numFmt w:val="bullet"/>
      <w:lvlText w:val="•"/>
      <w:lvlJc w:val="left"/>
      <w:pPr>
        <w:tabs>
          <w:tab w:val="num" w:pos="3240"/>
        </w:tabs>
        <w:ind w:left="3240" w:hanging="360"/>
      </w:pPr>
      <w:rPr>
        <w:rFonts w:ascii="Arial" w:hAnsi="Arial" w:hint="default"/>
      </w:rPr>
    </w:lvl>
    <w:lvl w:ilvl="5" w:tplc="631ED9EA" w:tentative="1">
      <w:start w:val="1"/>
      <w:numFmt w:val="bullet"/>
      <w:lvlText w:val="•"/>
      <w:lvlJc w:val="left"/>
      <w:pPr>
        <w:tabs>
          <w:tab w:val="num" w:pos="3960"/>
        </w:tabs>
        <w:ind w:left="3960" w:hanging="360"/>
      </w:pPr>
      <w:rPr>
        <w:rFonts w:ascii="Arial" w:hAnsi="Arial" w:hint="default"/>
      </w:rPr>
    </w:lvl>
    <w:lvl w:ilvl="6" w:tplc="64EAFEE0" w:tentative="1">
      <w:start w:val="1"/>
      <w:numFmt w:val="bullet"/>
      <w:lvlText w:val="•"/>
      <w:lvlJc w:val="left"/>
      <w:pPr>
        <w:tabs>
          <w:tab w:val="num" w:pos="4680"/>
        </w:tabs>
        <w:ind w:left="4680" w:hanging="360"/>
      </w:pPr>
      <w:rPr>
        <w:rFonts w:ascii="Arial" w:hAnsi="Arial" w:hint="default"/>
      </w:rPr>
    </w:lvl>
    <w:lvl w:ilvl="7" w:tplc="7C3C729C" w:tentative="1">
      <w:start w:val="1"/>
      <w:numFmt w:val="bullet"/>
      <w:lvlText w:val="•"/>
      <w:lvlJc w:val="left"/>
      <w:pPr>
        <w:tabs>
          <w:tab w:val="num" w:pos="5400"/>
        </w:tabs>
        <w:ind w:left="5400" w:hanging="360"/>
      </w:pPr>
      <w:rPr>
        <w:rFonts w:ascii="Arial" w:hAnsi="Arial" w:hint="default"/>
      </w:rPr>
    </w:lvl>
    <w:lvl w:ilvl="8" w:tplc="59EAF602"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7B805EC"/>
    <w:multiLevelType w:val="hybridMultilevel"/>
    <w:tmpl w:val="9AF4EA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D97F37"/>
    <w:multiLevelType w:val="hybridMultilevel"/>
    <w:tmpl w:val="7EDC273A"/>
    <w:lvl w:ilvl="0" w:tplc="06F41AE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634712"/>
    <w:multiLevelType w:val="hybridMultilevel"/>
    <w:tmpl w:val="BDAAD91C"/>
    <w:lvl w:ilvl="0" w:tplc="76228C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754472B8"/>
    <w:multiLevelType w:val="hybridMultilevel"/>
    <w:tmpl w:val="7A404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795115"/>
    <w:multiLevelType w:val="hybridMultilevel"/>
    <w:tmpl w:val="748236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BE55CE5"/>
    <w:multiLevelType w:val="hybridMultilevel"/>
    <w:tmpl w:val="0FB028CE"/>
    <w:lvl w:ilvl="0" w:tplc="34B8EC70">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num>
  <w:num w:numId="2">
    <w:abstractNumId w:val="4"/>
  </w:num>
  <w:num w:numId="3">
    <w:abstractNumId w:val="3"/>
  </w:num>
  <w:num w:numId="4">
    <w:abstractNumId w:val="5"/>
  </w:num>
  <w:num w:numId="5">
    <w:abstractNumId w:val="6"/>
  </w:num>
  <w:num w:numId="6">
    <w:abstractNumId w:val="2"/>
  </w:num>
  <w:num w:numId="7">
    <w:abstractNumId w:val="1"/>
  </w:num>
  <w:num w:numId="8">
    <w:abstractNumId w:val="29"/>
  </w:num>
  <w:num w:numId="9">
    <w:abstractNumId w:val="23"/>
  </w:num>
  <w:num w:numId="10">
    <w:abstractNumId w:val="20"/>
  </w:num>
  <w:num w:numId="11">
    <w:abstractNumId w:val="17"/>
  </w:num>
  <w:num w:numId="12">
    <w:abstractNumId w:val="14"/>
  </w:num>
  <w:num w:numId="13">
    <w:abstractNumId w:val="27"/>
  </w:num>
  <w:num w:numId="14">
    <w:abstractNumId w:val="16"/>
  </w:num>
  <w:num w:numId="15">
    <w:abstractNumId w:val="11"/>
  </w:num>
  <w:num w:numId="16">
    <w:abstractNumId w:val="31"/>
  </w:num>
  <w:num w:numId="17">
    <w:abstractNumId w:val="19"/>
  </w:num>
  <w:num w:numId="18">
    <w:abstractNumId w:val="30"/>
  </w:num>
  <w:num w:numId="19">
    <w:abstractNumId w:val="33"/>
  </w:num>
  <w:num w:numId="20">
    <w:abstractNumId w:val="25"/>
  </w:num>
  <w:num w:numId="21">
    <w:abstractNumId w:val="32"/>
  </w:num>
  <w:num w:numId="22">
    <w:abstractNumId w:val="26"/>
  </w:num>
  <w:num w:numId="23">
    <w:abstractNumId w:val="24"/>
  </w:num>
  <w:num w:numId="24">
    <w:abstractNumId w:val="22"/>
  </w:num>
  <w:num w:numId="25">
    <w:abstractNumId w:val="34"/>
  </w:num>
  <w:num w:numId="26">
    <w:abstractNumId w:val="13"/>
  </w:num>
  <w:num w:numId="27">
    <w:abstractNumId w:val="28"/>
  </w:num>
  <w:num w:numId="28">
    <w:abstractNumId w:val="10"/>
  </w:num>
  <w:num w:numId="29">
    <w:abstractNumId w:val="10"/>
  </w:num>
  <w:num w:numId="30">
    <w:abstractNumId w:val="8"/>
  </w:num>
  <w:num w:numId="31">
    <w:abstractNumId w:val="21"/>
  </w:num>
  <w:num w:numId="32">
    <w:abstractNumId w:val="7"/>
  </w:num>
  <w:num w:numId="33">
    <w:abstractNumId w:val="15"/>
  </w:num>
  <w:num w:numId="34">
    <w:abstractNumId w:val="18"/>
  </w:num>
  <w:num w:numId="35">
    <w:abstractNumId w:val="9"/>
  </w:num>
  <w:num w:numId="3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22D2"/>
    <w:rsid w:val="0000287F"/>
    <w:rsid w:val="00002B95"/>
    <w:rsid w:val="000035D7"/>
    <w:rsid w:val="000042E1"/>
    <w:rsid w:val="000046A6"/>
    <w:rsid w:val="00011CEB"/>
    <w:rsid w:val="000123A6"/>
    <w:rsid w:val="00012A7B"/>
    <w:rsid w:val="0001362F"/>
    <w:rsid w:val="00013AF9"/>
    <w:rsid w:val="00014841"/>
    <w:rsid w:val="00014A9E"/>
    <w:rsid w:val="00014E8E"/>
    <w:rsid w:val="00016708"/>
    <w:rsid w:val="00017352"/>
    <w:rsid w:val="000175AC"/>
    <w:rsid w:val="00020CAD"/>
    <w:rsid w:val="00021CED"/>
    <w:rsid w:val="00022941"/>
    <w:rsid w:val="000235E9"/>
    <w:rsid w:val="00026030"/>
    <w:rsid w:val="000262B9"/>
    <w:rsid w:val="00026EC4"/>
    <w:rsid w:val="00027E7D"/>
    <w:rsid w:val="00031D75"/>
    <w:rsid w:val="00032669"/>
    <w:rsid w:val="000339AA"/>
    <w:rsid w:val="000363AE"/>
    <w:rsid w:val="00037A84"/>
    <w:rsid w:val="00040D93"/>
    <w:rsid w:val="000447AA"/>
    <w:rsid w:val="000454A9"/>
    <w:rsid w:val="00046DDD"/>
    <w:rsid w:val="00047B33"/>
    <w:rsid w:val="000528C8"/>
    <w:rsid w:val="000537B7"/>
    <w:rsid w:val="000542DE"/>
    <w:rsid w:val="0005452D"/>
    <w:rsid w:val="0006136D"/>
    <w:rsid w:val="00062E39"/>
    <w:rsid w:val="000634C9"/>
    <w:rsid w:val="000640EF"/>
    <w:rsid w:val="00064362"/>
    <w:rsid w:val="00064C6C"/>
    <w:rsid w:val="00065FBC"/>
    <w:rsid w:val="00066E80"/>
    <w:rsid w:val="00067607"/>
    <w:rsid w:val="00067B8D"/>
    <w:rsid w:val="00070AD8"/>
    <w:rsid w:val="000716D4"/>
    <w:rsid w:val="00072A56"/>
    <w:rsid w:val="00073894"/>
    <w:rsid w:val="00076948"/>
    <w:rsid w:val="00077EB3"/>
    <w:rsid w:val="0008042A"/>
    <w:rsid w:val="00080BC9"/>
    <w:rsid w:val="00081290"/>
    <w:rsid w:val="000842E2"/>
    <w:rsid w:val="00084322"/>
    <w:rsid w:val="00086A30"/>
    <w:rsid w:val="000872D5"/>
    <w:rsid w:val="00090342"/>
    <w:rsid w:val="00090689"/>
    <w:rsid w:val="000908D9"/>
    <w:rsid w:val="0009155A"/>
    <w:rsid w:val="00092513"/>
    <w:rsid w:val="00095874"/>
    <w:rsid w:val="0009627D"/>
    <w:rsid w:val="00096FFC"/>
    <w:rsid w:val="00097075"/>
    <w:rsid w:val="00097124"/>
    <w:rsid w:val="00097642"/>
    <w:rsid w:val="000A04E0"/>
    <w:rsid w:val="000A3E2A"/>
    <w:rsid w:val="000A567D"/>
    <w:rsid w:val="000A643B"/>
    <w:rsid w:val="000A6859"/>
    <w:rsid w:val="000A6BC3"/>
    <w:rsid w:val="000A6E60"/>
    <w:rsid w:val="000A7DF5"/>
    <w:rsid w:val="000B0067"/>
    <w:rsid w:val="000B2841"/>
    <w:rsid w:val="000B4A88"/>
    <w:rsid w:val="000B4F74"/>
    <w:rsid w:val="000B6A7A"/>
    <w:rsid w:val="000B7218"/>
    <w:rsid w:val="000C0457"/>
    <w:rsid w:val="000C19C2"/>
    <w:rsid w:val="000C3420"/>
    <w:rsid w:val="000C39B0"/>
    <w:rsid w:val="000C46D5"/>
    <w:rsid w:val="000C54C4"/>
    <w:rsid w:val="000C5AB5"/>
    <w:rsid w:val="000C60D1"/>
    <w:rsid w:val="000C62EC"/>
    <w:rsid w:val="000C678D"/>
    <w:rsid w:val="000C6C14"/>
    <w:rsid w:val="000C6DF1"/>
    <w:rsid w:val="000C768A"/>
    <w:rsid w:val="000D0FE7"/>
    <w:rsid w:val="000D18EC"/>
    <w:rsid w:val="000D2128"/>
    <w:rsid w:val="000D31EF"/>
    <w:rsid w:val="000D406F"/>
    <w:rsid w:val="000D68F1"/>
    <w:rsid w:val="000E06D5"/>
    <w:rsid w:val="000E0A10"/>
    <w:rsid w:val="000E1683"/>
    <w:rsid w:val="000E26BD"/>
    <w:rsid w:val="000E2989"/>
    <w:rsid w:val="000E406C"/>
    <w:rsid w:val="000E4512"/>
    <w:rsid w:val="000E596C"/>
    <w:rsid w:val="000E62A6"/>
    <w:rsid w:val="000E678A"/>
    <w:rsid w:val="000E7126"/>
    <w:rsid w:val="000E7763"/>
    <w:rsid w:val="000E782B"/>
    <w:rsid w:val="000E7C89"/>
    <w:rsid w:val="000E7D3E"/>
    <w:rsid w:val="000F1498"/>
    <w:rsid w:val="000F4591"/>
    <w:rsid w:val="000F4FAB"/>
    <w:rsid w:val="000F4FB3"/>
    <w:rsid w:val="000F502F"/>
    <w:rsid w:val="000F519D"/>
    <w:rsid w:val="000F62DE"/>
    <w:rsid w:val="000F65D1"/>
    <w:rsid w:val="000F67CF"/>
    <w:rsid w:val="000F7B37"/>
    <w:rsid w:val="000F7ECB"/>
    <w:rsid w:val="000F7EDC"/>
    <w:rsid w:val="00100B99"/>
    <w:rsid w:val="001015AF"/>
    <w:rsid w:val="001029C9"/>
    <w:rsid w:val="00102C0E"/>
    <w:rsid w:val="0010317F"/>
    <w:rsid w:val="0010482F"/>
    <w:rsid w:val="00104902"/>
    <w:rsid w:val="0010506C"/>
    <w:rsid w:val="0010618D"/>
    <w:rsid w:val="00107F55"/>
    <w:rsid w:val="001109FE"/>
    <w:rsid w:val="00112950"/>
    <w:rsid w:val="00112D7B"/>
    <w:rsid w:val="001134D1"/>
    <w:rsid w:val="00116429"/>
    <w:rsid w:val="00116E5E"/>
    <w:rsid w:val="00117103"/>
    <w:rsid w:val="00120BC5"/>
    <w:rsid w:val="001214AE"/>
    <w:rsid w:val="0012188A"/>
    <w:rsid w:val="00122190"/>
    <w:rsid w:val="001221C9"/>
    <w:rsid w:val="0012277A"/>
    <w:rsid w:val="0012315C"/>
    <w:rsid w:val="0012444A"/>
    <w:rsid w:val="00125474"/>
    <w:rsid w:val="0012615B"/>
    <w:rsid w:val="00126E1A"/>
    <w:rsid w:val="0012763F"/>
    <w:rsid w:val="0012798A"/>
    <w:rsid w:val="00127DBB"/>
    <w:rsid w:val="00127F8C"/>
    <w:rsid w:val="00131AFF"/>
    <w:rsid w:val="001334A7"/>
    <w:rsid w:val="001351EB"/>
    <w:rsid w:val="00135A74"/>
    <w:rsid w:val="00135BA1"/>
    <w:rsid w:val="001363E5"/>
    <w:rsid w:val="0014180B"/>
    <w:rsid w:val="00142C4E"/>
    <w:rsid w:val="00144F7C"/>
    <w:rsid w:val="00144FDD"/>
    <w:rsid w:val="001454AC"/>
    <w:rsid w:val="001512D7"/>
    <w:rsid w:val="00152FE3"/>
    <w:rsid w:val="0015336A"/>
    <w:rsid w:val="0015406D"/>
    <w:rsid w:val="00156359"/>
    <w:rsid w:val="00156FE7"/>
    <w:rsid w:val="001573DA"/>
    <w:rsid w:val="001600C2"/>
    <w:rsid w:val="00161C73"/>
    <w:rsid w:val="00164AD1"/>
    <w:rsid w:val="00166494"/>
    <w:rsid w:val="00166E70"/>
    <w:rsid w:val="001706F9"/>
    <w:rsid w:val="00170DB5"/>
    <w:rsid w:val="00171914"/>
    <w:rsid w:val="00171A19"/>
    <w:rsid w:val="00173C45"/>
    <w:rsid w:val="001753F1"/>
    <w:rsid w:val="00176C30"/>
    <w:rsid w:val="0017748E"/>
    <w:rsid w:val="0018073A"/>
    <w:rsid w:val="00180BAA"/>
    <w:rsid w:val="00182401"/>
    <w:rsid w:val="00182ACA"/>
    <w:rsid w:val="00182EA7"/>
    <w:rsid w:val="0018383E"/>
    <w:rsid w:val="001851D4"/>
    <w:rsid w:val="00185F2B"/>
    <w:rsid w:val="001877BC"/>
    <w:rsid w:val="001926EF"/>
    <w:rsid w:val="001927C1"/>
    <w:rsid w:val="00194778"/>
    <w:rsid w:val="00196027"/>
    <w:rsid w:val="001965EF"/>
    <w:rsid w:val="00196AD3"/>
    <w:rsid w:val="001A012E"/>
    <w:rsid w:val="001A09A7"/>
    <w:rsid w:val="001A0F25"/>
    <w:rsid w:val="001A1136"/>
    <w:rsid w:val="001A2964"/>
    <w:rsid w:val="001A2FCD"/>
    <w:rsid w:val="001A3D21"/>
    <w:rsid w:val="001A4301"/>
    <w:rsid w:val="001A6750"/>
    <w:rsid w:val="001A6F7A"/>
    <w:rsid w:val="001A7412"/>
    <w:rsid w:val="001A7951"/>
    <w:rsid w:val="001B1EEF"/>
    <w:rsid w:val="001B21BD"/>
    <w:rsid w:val="001B3183"/>
    <w:rsid w:val="001B515F"/>
    <w:rsid w:val="001B567F"/>
    <w:rsid w:val="001B726F"/>
    <w:rsid w:val="001B7369"/>
    <w:rsid w:val="001B746E"/>
    <w:rsid w:val="001C0315"/>
    <w:rsid w:val="001C35B8"/>
    <w:rsid w:val="001C3D26"/>
    <w:rsid w:val="001C54B6"/>
    <w:rsid w:val="001C6513"/>
    <w:rsid w:val="001D2C8E"/>
    <w:rsid w:val="001D2F75"/>
    <w:rsid w:val="001D2FC8"/>
    <w:rsid w:val="001D4399"/>
    <w:rsid w:val="001D4948"/>
    <w:rsid w:val="001D50F8"/>
    <w:rsid w:val="001D5F68"/>
    <w:rsid w:val="001D6634"/>
    <w:rsid w:val="001D6848"/>
    <w:rsid w:val="001D6ACD"/>
    <w:rsid w:val="001D7715"/>
    <w:rsid w:val="001D7DEB"/>
    <w:rsid w:val="001E21C9"/>
    <w:rsid w:val="001E3049"/>
    <w:rsid w:val="001E3384"/>
    <w:rsid w:val="001E34ED"/>
    <w:rsid w:val="001E3B48"/>
    <w:rsid w:val="001E4305"/>
    <w:rsid w:val="001E58DA"/>
    <w:rsid w:val="001E5EAD"/>
    <w:rsid w:val="001E65C4"/>
    <w:rsid w:val="001F0314"/>
    <w:rsid w:val="001F06B2"/>
    <w:rsid w:val="001F10B8"/>
    <w:rsid w:val="001F12F9"/>
    <w:rsid w:val="001F3598"/>
    <w:rsid w:val="001F62BD"/>
    <w:rsid w:val="001F75BF"/>
    <w:rsid w:val="00200147"/>
    <w:rsid w:val="00200596"/>
    <w:rsid w:val="00201520"/>
    <w:rsid w:val="00201FB4"/>
    <w:rsid w:val="00202801"/>
    <w:rsid w:val="00202E77"/>
    <w:rsid w:val="002037B6"/>
    <w:rsid w:val="00203D36"/>
    <w:rsid w:val="00205961"/>
    <w:rsid w:val="002071A9"/>
    <w:rsid w:val="00210E65"/>
    <w:rsid w:val="00211DCE"/>
    <w:rsid w:val="00211F65"/>
    <w:rsid w:val="00212136"/>
    <w:rsid w:val="00213B41"/>
    <w:rsid w:val="00214B13"/>
    <w:rsid w:val="002151EE"/>
    <w:rsid w:val="00215DB2"/>
    <w:rsid w:val="00216428"/>
    <w:rsid w:val="002167A7"/>
    <w:rsid w:val="002175EE"/>
    <w:rsid w:val="002179A9"/>
    <w:rsid w:val="00217B53"/>
    <w:rsid w:val="00221917"/>
    <w:rsid w:val="002220EA"/>
    <w:rsid w:val="00222D56"/>
    <w:rsid w:val="00222D66"/>
    <w:rsid w:val="0022376A"/>
    <w:rsid w:val="002264F2"/>
    <w:rsid w:val="0022671B"/>
    <w:rsid w:val="002267B2"/>
    <w:rsid w:val="00233A8D"/>
    <w:rsid w:val="00233ECD"/>
    <w:rsid w:val="002360FF"/>
    <w:rsid w:val="0023778F"/>
    <w:rsid w:val="002414AB"/>
    <w:rsid w:val="0024176F"/>
    <w:rsid w:val="00241773"/>
    <w:rsid w:val="002438F0"/>
    <w:rsid w:val="00244785"/>
    <w:rsid w:val="00244990"/>
    <w:rsid w:val="00244C90"/>
    <w:rsid w:val="00246DEC"/>
    <w:rsid w:val="002476C8"/>
    <w:rsid w:val="00247F99"/>
    <w:rsid w:val="00251639"/>
    <w:rsid w:val="002517E5"/>
    <w:rsid w:val="00251CFA"/>
    <w:rsid w:val="00253CE9"/>
    <w:rsid w:val="00254218"/>
    <w:rsid w:val="00254399"/>
    <w:rsid w:val="00254B50"/>
    <w:rsid w:val="00254C98"/>
    <w:rsid w:val="00254EB2"/>
    <w:rsid w:val="002553F6"/>
    <w:rsid w:val="00256DDC"/>
    <w:rsid w:val="0025752F"/>
    <w:rsid w:val="00260362"/>
    <w:rsid w:val="0026064B"/>
    <w:rsid w:val="00260E2F"/>
    <w:rsid w:val="002611B2"/>
    <w:rsid w:val="002619AB"/>
    <w:rsid w:val="00263FAC"/>
    <w:rsid w:val="00264D63"/>
    <w:rsid w:val="00265A59"/>
    <w:rsid w:val="00266CCC"/>
    <w:rsid w:val="00266F65"/>
    <w:rsid w:val="00267AE0"/>
    <w:rsid w:val="002702A8"/>
    <w:rsid w:val="0027036E"/>
    <w:rsid w:val="002715F5"/>
    <w:rsid w:val="00271A13"/>
    <w:rsid w:val="00271A4B"/>
    <w:rsid w:val="00271E8B"/>
    <w:rsid w:val="0027244A"/>
    <w:rsid w:val="00272536"/>
    <w:rsid w:val="00272A56"/>
    <w:rsid w:val="00273795"/>
    <w:rsid w:val="00273B62"/>
    <w:rsid w:val="00273FED"/>
    <w:rsid w:val="0027517E"/>
    <w:rsid w:val="00276127"/>
    <w:rsid w:val="0027699C"/>
    <w:rsid w:val="002772B7"/>
    <w:rsid w:val="00277306"/>
    <w:rsid w:val="00277C0D"/>
    <w:rsid w:val="00281315"/>
    <w:rsid w:val="002820E8"/>
    <w:rsid w:val="00283688"/>
    <w:rsid w:val="00283FB6"/>
    <w:rsid w:val="002849C1"/>
    <w:rsid w:val="00284EFD"/>
    <w:rsid w:val="00285B0C"/>
    <w:rsid w:val="00286ACA"/>
    <w:rsid w:val="00286BB8"/>
    <w:rsid w:val="00287F7B"/>
    <w:rsid w:val="0029123F"/>
    <w:rsid w:val="002927A0"/>
    <w:rsid w:val="00292875"/>
    <w:rsid w:val="00292FFA"/>
    <w:rsid w:val="00293E95"/>
    <w:rsid w:val="002952A2"/>
    <w:rsid w:val="002960BC"/>
    <w:rsid w:val="00296FE3"/>
    <w:rsid w:val="00297E90"/>
    <w:rsid w:val="002A029C"/>
    <w:rsid w:val="002A08FE"/>
    <w:rsid w:val="002A0A45"/>
    <w:rsid w:val="002A1465"/>
    <w:rsid w:val="002A1C01"/>
    <w:rsid w:val="002A67BE"/>
    <w:rsid w:val="002A7609"/>
    <w:rsid w:val="002B0453"/>
    <w:rsid w:val="002B04B7"/>
    <w:rsid w:val="002B09A1"/>
    <w:rsid w:val="002B0B54"/>
    <w:rsid w:val="002B0C23"/>
    <w:rsid w:val="002B18F5"/>
    <w:rsid w:val="002B3F06"/>
    <w:rsid w:val="002B3F56"/>
    <w:rsid w:val="002B448D"/>
    <w:rsid w:val="002B4C4C"/>
    <w:rsid w:val="002B63CC"/>
    <w:rsid w:val="002B6886"/>
    <w:rsid w:val="002B74F5"/>
    <w:rsid w:val="002B76BD"/>
    <w:rsid w:val="002B7CD3"/>
    <w:rsid w:val="002C188C"/>
    <w:rsid w:val="002C3BFC"/>
    <w:rsid w:val="002C484C"/>
    <w:rsid w:val="002C4C90"/>
    <w:rsid w:val="002C60C1"/>
    <w:rsid w:val="002C65B6"/>
    <w:rsid w:val="002C6CD2"/>
    <w:rsid w:val="002C7135"/>
    <w:rsid w:val="002C7623"/>
    <w:rsid w:val="002D11E3"/>
    <w:rsid w:val="002D17F1"/>
    <w:rsid w:val="002D45AD"/>
    <w:rsid w:val="002D46F0"/>
    <w:rsid w:val="002D4CC7"/>
    <w:rsid w:val="002D4FBE"/>
    <w:rsid w:val="002D6A4F"/>
    <w:rsid w:val="002D6A81"/>
    <w:rsid w:val="002D7772"/>
    <w:rsid w:val="002E00C3"/>
    <w:rsid w:val="002E0825"/>
    <w:rsid w:val="002E1D81"/>
    <w:rsid w:val="002E216F"/>
    <w:rsid w:val="002E2692"/>
    <w:rsid w:val="002E332E"/>
    <w:rsid w:val="002E5B26"/>
    <w:rsid w:val="002E5D3C"/>
    <w:rsid w:val="002E7011"/>
    <w:rsid w:val="002E73C3"/>
    <w:rsid w:val="002F07B7"/>
    <w:rsid w:val="002F0BA8"/>
    <w:rsid w:val="002F16F4"/>
    <w:rsid w:val="002F1C8C"/>
    <w:rsid w:val="002F28ED"/>
    <w:rsid w:val="002F33EA"/>
    <w:rsid w:val="002F3968"/>
    <w:rsid w:val="002F59D6"/>
    <w:rsid w:val="002F7A2F"/>
    <w:rsid w:val="00300502"/>
    <w:rsid w:val="00300B80"/>
    <w:rsid w:val="00301D5D"/>
    <w:rsid w:val="00301D8D"/>
    <w:rsid w:val="00302E72"/>
    <w:rsid w:val="003030FB"/>
    <w:rsid w:val="00303577"/>
    <w:rsid w:val="00304D5D"/>
    <w:rsid w:val="0030770F"/>
    <w:rsid w:val="003108D3"/>
    <w:rsid w:val="00311B66"/>
    <w:rsid w:val="00313B11"/>
    <w:rsid w:val="00313C0D"/>
    <w:rsid w:val="0031433F"/>
    <w:rsid w:val="00314F38"/>
    <w:rsid w:val="00317D5E"/>
    <w:rsid w:val="003205E4"/>
    <w:rsid w:val="003224C5"/>
    <w:rsid w:val="00322B3E"/>
    <w:rsid w:val="00322CC1"/>
    <w:rsid w:val="00323444"/>
    <w:rsid w:val="00323A37"/>
    <w:rsid w:val="00323BB3"/>
    <w:rsid w:val="00324990"/>
    <w:rsid w:val="00324B8A"/>
    <w:rsid w:val="00324D06"/>
    <w:rsid w:val="003252B0"/>
    <w:rsid w:val="0032620B"/>
    <w:rsid w:val="003273A9"/>
    <w:rsid w:val="00330080"/>
    <w:rsid w:val="0033053A"/>
    <w:rsid w:val="00331FD7"/>
    <w:rsid w:val="003333E0"/>
    <w:rsid w:val="00333C34"/>
    <w:rsid w:val="00335C5C"/>
    <w:rsid w:val="00335CDC"/>
    <w:rsid w:val="00335E78"/>
    <w:rsid w:val="00337CD9"/>
    <w:rsid w:val="00337EDF"/>
    <w:rsid w:val="00341516"/>
    <w:rsid w:val="003415EC"/>
    <w:rsid w:val="003420C3"/>
    <w:rsid w:val="003430BD"/>
    <w:rsid w:val="00345756"/>
    <w:rsid w:val="0034635A"/>
    <w:rsid w:val="00346C62"/>
    <w:rsid w:val="00347048"/>
    <w:rsid w:val="003476B3"/>
    <w:rsid w:val="00352683"/>
    <w:rsid w:val="003540A2"/>
    <w:rsid w:val="00356118"/>
    <w:rsid w:val="003562D7"/>
    <w:rsid w:val="003571A3"/>
    <w:rsid w:val="00360A8C"/>
    <w:rsid w:val="00360DCA"/>
    <w:rsid w:val="00360EAB"/>
    <w:rsid w:val="00361552"/>
    <w:rsid w:val="00362CEB"/>
    <w:rsid w:val="0036469E"/>
    <w:rsid w:val="00364F60"/>
    <w:rsid w:val="00365A0B"/>
    <w:rsid w:val="003665F7"/>
    <w:rsid w:val="00367DF1"/>
    <w:rsid w:val="003701E8"/>
    <w:rsid w:val="00375AA5"/>
    <w:rsid w:val="00377E78"/>
    <w:rsid w:val="0038043B"/>
    <w:rsid w:val="00382F3C"/>
    <w:rsid w:val="003832C7"/>
    <w:rsid w:val="00383905"/>
    <w:rsid w:val="0038547C"/>
    <w:rsid w:val="00385645"/>
    <w:rsid w:val="003868DC"/>
    <w:rsid w:val="003869CF"/>
    <w:rsid w:val="00386B91"/>
    <w:rsid w:val="00386D63"/>
    <w:rsid w:val="003871A1"/>
    <w:rsid w:val="0038770D"/>
    <w:rsid w:val="0039068A"/>
    <w:rsid w:val="003906EA"/>
    <w:rsid w:val="00392B77"/>
    <w:rsid w:val="00392E49"/>
    <w:rsid w:val="003950AA"/>
    <w:rsid w:val="00395E06"/>
    <w:rsid w:val="00396921"/>
    <w:rsid w:val="00396CB4"/>
    <w:rsid w:val="0039732A"/>
    <w:rsid w:val="003A1D5C"/>
    <w:rsid w:val="003A281C"/>
    <w:rsid w:val="003A2C17"/>
    <w:rsid w:val="003A3544"/>
    <w:rsid w:val="003A4125"/>
    <w:rsid w:val="003A4278"/>
    <w:rsid w:val="003A42FF"/>
    <w:rsid w:val="003A43B2"/>
    <w:rsid w:val="003A476E"/>
    <w:rsid w:val="003A4CD3"/>
    <w:rsid w:val="003A5A1A"/>
    <w:rsid w:val="003B01D0"/>
    <w:rsid w:val="003B1004"/>
    <w:rsid w:val="003B139A"/>
    <w:rsid w:val="003B2D77"/>
    <w:rsid w:val="003B31AF"/>
    <w:rsid w:val="003B3C8C"/>
    <w:rsid w:val="003B4BF2"/>
    <w:rsid w:val="003B6F17"/>
    <w:rsid w:val="003B7868"/>
    <w:rsid w:val="003C0288"/>
    <w:rsid w:val="003C02F7"/>
    <w:rsid w:val="003C2C06"/>
    <w:rsid w:val="003C3383"/>
    <w:rsid w:val="003C34C0"/>
    <w:rsid w:val="003C3C23"/>
    <w:rsid w:val="003C5BB9"/>
    <w:rsid w:val="003C7C46"/>
    <w:rsid w:val="003D0319"/>
    <w:rsid w:val="003D0400"/>
    <w:rsid w:val="003D2C20"/>
    <w:rsid w:val="003D47B2"/>
    <w:rsid w:val="003D55C6"/>
    <w:rsid w:val="003D5830"/>
    <w:rsid w:val="003D5A84"/>
    <w:rsid w:val="003D6BEE"/>
    <w:rsid w:val="003D6C22"/>
    <w:rsid w:val="003E244A"/>
    <w:rsid w:val="003E30B4"/>
    <w:rsid w:val="003E3FC0"/>
    <w:rsid w:val="003E4CBC"/>
    <w:rsid w:val="003E4F99"/>
    <w:rsid w:val="003E6DB7"/>
    <w:rsid w:val="003E722B"/>
    <w:rsid w:val="003F006E"/>
    <w:rsid w:val="003F01CB"/>
    <w:rsid w:val="003F1136"/>
    <w:rsid w:val="003F1156"/>
    <w:rsid w:val="003F1C99"/>
    <w:rsid w:val="003F30E0"/>
    <w:rsid w:val="003F341A"/>
    <w:rsid w:val="003F4720"/>
    <w:rsid w:val="003F47FE"/>
    <w:rsid w:val="003F491D"/>
    <w:rsid w:val="003F561C"/>
    <w:rsid w:val="003F6AD5"/>
    <w:rsid w:val="003F6DA5"/>
    <w:rsid w:val="003F76B6"/>
    <w:rsid w:val="00400185"/>
    <w:rsid w:val="004003E7"/>
    <w:rsid w:val="00400AED"/>
    <w:rsid w:val="00400ED8"/>
    <w:rsid w:val="00405011"/>
    <w:rsid w:val="00405DB0"/>
    <w:rsid w:val="004062E5"/>
    <w:rsid w:val="00407989"/>
    <w:rsid w:val="00407CB8"/>
    <w:rsid w:val="0041173A"/>
    <w:rsid w:val="00411BDA"/>
    <w:rsid w:val="004127B2"/>
    <w:rsid w:val="0041283D"/>
    <w:rsid w:val="00413286"/>
    <w:rsid w:val="00413B93"/>
    <w:rsid w:val="00414CE5"/>
    <w:rsid w:val="0041517D"/>
    <w:rsid w:val="00415D3D"/>
    <w:rsid w:val="00415D96"/>
    <w:rsid w:val="004206FD"/>
    <w:rsid w:val="00421054"/>
    <w:rsid w:val="00421E41"/>
    <w:rsid w:val="00422BD9"/>
    <w:rsid w:val="00423FBA"/>
    <w:rsid w:val="00424223"/>
    <w:rsid w:val="00424312"/>
    <w:rsid w:val="00424D1C"/>
    <w:rsid w:val="00425A22"/>
    <w:rsid w:val="00425DF4"/>
    <w:rsid w:val="00426CF6"/>
    <w:rsid w:val="00430567"/>
    <w:rsid w:val="00432734"/>
    <w:rsid w:val="00432D09"/>
    <w:rsid w:val="004335DB"/>
    <w:rsid w:val="00433CDA"/>
    <w:rsid w:val="00435B76"/>
    <w:rsid w:val="0043698A"/>
    <w:rsid w:val="00437A53"/>
    <w:rsid w:val="00443CB8"/>
    <w:rsid w:val="0044474F"/>
    <w:rsid w:val="0044670F"/>
    <w:rsid w:val="00446B60"/>
    <w:rsid w:val="004473DE"/>
    <w:rsid w:val="00447AB8"/>
    <w:rsid w:val="00447AF2"/>
    <w:rsid w:val="004500AC"/>
    <w:rsid w:val="004509CB"/>
    <w:rsid w:val="004523D4"/>
    <w:rsid w:val="00452EDE"/>
    <w:rsid w:val="00453E36"/>
    <w:rsid w:val="004541E5"/>
    <w:rsid w:val="0045428D"/>
    <w:rsid w:val="004544D6"/>
    <w:rsid w:val="00455B7D"/>
    <w:rsid w:val="004568DB"/>
    <w:rsid w:val="00457337"/>
    <w:rsid w:val="00457F94"/>
    <w:rsid w:val="004601B1"/>
    <w:rsid w:val="004609D7"/>
    <w:rsid w:val="0046169C"/>
    <w:rsid w:val="00462017"/>
    <w:rsid w:val="00462A3F"/>
    <w:rsid w:val="00463403"/>
    <w:rsid w:val="0046431E"/>
    <w:rsid w:val="00465DF5"/>
    <w:rsid w:val="004673F2"/>
    <w:rsid w:val="00467CA0"/>
    <w:rsid w:val="00467D4E"/>
    <w:rsid w:val="004708F7"/>
    <w:rsid w:val="00470BB7"/>
    <w:rsid w:val="00471253"/>
    <w:rsid w:val="00471D19"/>
    <w:rsid w:val="00474F13"/>
    <w:rsid w:val="00474FE5"/>
    <w:rsid w:val="00475A1E"/>
    <w:rsid w:val="00476DD5"/>
    <w:rsid w:val="00476E50"/>
    <w:rsid w:val="00480567"/>
    <w:rsid w:val="00481250"/>
    <w:rsid w:val="00482C49"/>
    <w:rsid w:val="00484A20"/>
    <w:rsid w:val="00484C72"/>
    <w:rsid w:val="00485264"/>
    <w:rsid w:val="004878C8"/>
    <w:rsid w:val="0049043A"/>
    <w:rsid w:val="004905A6"/>
    <w:rsid w:val="00491AC1"/>
    <w:rsid w:val="00491F7E"/>
    <w:rsid w:val="00493291"/>
    <w:rsid w:val="00493943"/>
    <w:rsid w:val="00495F5B"/>
    <w:rsid w:val="00496FBC"/>
    <w:rsid w:val="004971A7"/>
    <w:rsid w:val="004A1E20"/>
    <w:rsid w:val="004A3AC1"/>
    <w:rsid w:val="004A402E"/>
    <w:rsid w:val="004A4FBF"/>
    <w:rsid w:val="004A5F9C"/>
    <w:rsid w:val="004A622B"/>
    <w:rsid w:val="004A75DD"/>
    <w:rsid w:val="004A7853"/>
    <w:rsid w:val="004B0218"/>
    <w:rsid w:val="004B0B67"/>
    <w:rsid w:val="004B2533"/>
    <w:rsid w:val="004B37BC"/>
    <w:rsid w:val="004B3B08"/>
    <w:rsid w:val="004B46A0"/>
    <w:rsid w:val="004B7001"/>
    <w:rsid w:val="004B77CD"/>
    <w:rsid w:val="004C0B02"/>
    <w:rsid w:val="004C1484"/>
    <w:rsid w:val="004C1E35"/>
    <w:rsid w:val="004C2003"/>
    <w:rsid w:val="004C2354"/>
    <w:rsid w:val="004C4B54"/>
    <w:rsid w:val="004C7AF6"/>
    <w:rsid w:val="004C7E10"/>
    <w:rsid w:val="004D07E9"/>
    <w:rsid w:val="004D17AA"/>
    <w:rsid w:val="004D25AF"/>
    <w:rsid w:val="004D2A08"/>
    <w:rsid w:val="004D2F61"/>
    <w:rsid w:val="004D30B7"/>
    <w:rsid w:val="004D3585"/>
    <w:rsid w:val="004D43C9"/>
    <w:rsid w:val="004D46F3"/>
    <w:rsid w:val="004D59D7"/>
    <w:rsid w:val="004D6CB3"/>
    <w:rsid w:val="004D6F98"/>
    <w:rsid w:val="004D7082"/>
    <w:rsid w:val="004D7498"/>
    <w:rsid w:val="004D7D70"/>
    <w:rsid w:val="004E0CCF"/>
    <w:rsid w:val="004E11D7"/>
    <w:rsid w:val="004E16E0"/>
    <w:rsid w:val="004E1ACC"/>
    <w:rsid w:val="004E2486"/>
    <w:rsid w:val="004E3540"/>
    <w:rsid w:val="004E3AB7"/>
    <w:rsid w:val="004E3AD3"/>
    <w:rsid w:val="004E4609"/>
    <w:rsid w:val="004E46A9"/>
    <w:rsid w:val="004E4B49"/>
    <w:rsid w:val="004E78BC"/>
    <w:rsid w:val="004E7C42"/>
    <w:rsid w:val="004F1595"/>
    <w:rsid w:val="004F2958"/>
    <w:rsid w:val="004F38F6"/>
    <w:rsid w:val="004F4D2D"/>
    <w:rsid w:val="004F5F8C"/>
    <w:rsid w:val="004F6C74"/>
    <w:rsid w:val="004F6D6E"/>
    <w:rsid w:val="004F6E49"/>
    <w:rsid w:val="004F7B75"/>
    <w:rsid w:val="004F7BD5"/>
    <w:rsid w:val="00500FC8"/>
    <w:rsid w:val="005032E3"/>
    <w:rsid w:val="00505AFA"/>
    <w:rsid w:val="00505B08"/>
    <w:rsid w:val="00505F2F"/>
    <w:rsid w:val="0051074B"/>
    <w:rsid w:val="00510B94"/>
    <w:rsid w:val="005120D5"/>
    <w:rsid w:val="005167EC"/>
    <w:rsid w:val="00516DBD"/>
    <w:rsid w:val="005211E3"/>
    <w:rsid w:val="00521539"/>
    <w:rsid w:val="00522E4C"/>
    <w:rsid w:val="00524CE4"/>
    <w:rsid w:val="00525098"/>
    <w:rsid w:val="00525582"/>
    <w:rsid w:val="00525CF7"/>
    <w:rsid w:val="005260DB"/>
    <w:rsid w:val="00526470"/>
    <w:rsid w:val="005266F8"/>
    <w:rsid w:val="00526A4C"/>
    <w:rsid w:val="00526DD5"/>
    <w:rsid w:val="00530519"/>
    <w:rsid w:val="00531A15"/>
    <w:rsid w:val="005321E5"/>
    <w:rsid w:val="0053287D"/>
    <w:rsid w:val="00532DE4"/>
    <w:rsid w:val="00532EAA"/>
    <w:rsid w:val="005341AC"/>
    <w:rsid w:val="00534509"/>
    <w:rsid w:val="00535982"/>
    <w:rsid w:val="00542AF6"/>
    <w:rsid w:val="005436E7"/>
    <w:rsid w:val="00545B3D"/>
    <w:rsid w:val="00545BAE"/>
    <w:rsid w:val="00546B15"/>
    <w:rsid w:val="005520D7"/>
    <w:rsid w:val="00552FD7"/>
    <w:rsid w:val="005536D9"/>
    <w:rsid w:val="0055409A"/>
    <w:rsid w:val="00554CBF"/>
    <w:rsid w:val="00555C8D"/>
    <w:rsid w:val="005560A1"/>
    <w:rsid w:val="00556F90"/>
    <w:rsid w:val="0055759C"/>
    <w:rsid w:val="00560168"/>
    <w:rsid w:val="00560403"/>
    <w:rsid w:val="005610AD"/>
    <w:rsid w:val="005618D3"/>
    <w:rsid w:val="00561CFE"/>
    <w:rsid w:val="00562289"/>
    <w:rsid w:val="00562430"/>
    <w:rsid w:val="00562DA2"/>
    <w:rsid w:val="00565EFF"/>
    <w:rsid w:val="005663EC"/>
    <w:rsid w:val="00566A51"/>
    <w:rsid w:val="00567ECD"/>
    <w:rsid w:val="00570432"/>
    <w:rsid w:val="00571120"/>
    <w:rsid w:val="00571249"/>
    <w:rsid w:val="005717CF"/>
    <w:rsid w:val="00573B9F"/>
    <w:rsid w:val="0057452A"/>
    <w:rsid w:val="00581B2C"/>
    <w:rsid w:val="005839AE"/>
    <w:rsid w:val="0058408C"/>
    <w:rsid w:val="00584247"/>
    <w:rsid w:val="0058505D"/>
    <w:rsid w:val="0058669B"/>
    <w:rsid w:val="00586CFE"/>
    <w:rsid w:val="00586FE9"/>
    <w:rsid w:val="0059017A"/>
    <w:rsid w:val="0059257A"/>
    <w:rsid w:val="00593489"/>
    <w:rsid w:val="005948A0"/>
    <w:rsid w:val="0059713F"/>
    <w:rsid w:val="0059740E"/>
    <w:rsid w:val="0059794A"/>
    <w:rsid w:val="00597FAA"/>
    <w:rsid w:val="005A0542"/>
    <w:rsid w:val="005A0684"/>
    <w:rsid w:val="005A0C25"/>
    <w:rsid w:val="005A0E37"/>
    <w:rsid w:val="005A0F40"/>
    <w:rsid w:val="005A11AB"/>
    <w:rsid w:val="005A2DD0"/>
    <w:rsid w:val="005A2EF8"/>
    <w:rsid w:val="005A3710"/>
    <w:rsid w:val="005A45B1"/>
    <w:rsid w:val="005A49C6"/>
    <w:rsid w:val="005A4DB8"/>
    <w:rsid w:val="005A5500"/>
    <w:rsid w:val="005A72BD"/>
    <w:rsid w:val="005A7A8E"/>
    <w:rsid w:val="005B03DB"/>
    <w:rsid w:val="005B07E1"/>
    <w:rsid w:val="005B0FD1"/>
    <w:rsid w:val="005B16F2"/>
    <w:rsid w:val="005B191A"/>
    <w:rsid w:val="005B1AEC"/>
    <w:rsid w:val="005B25B4"/>
    <w:rsid w:val="005B2826"/>
    <w:rsid w:val="005B33E9"/>
    <w:rsid w:val="005B3E97"/>
    <w:rsid w:val="005B4A28"/>
    <w:rsid w:val="005B6347"/>
    <w:rsid w:val="005B6736"/>
    <w:rsid w:val="005B71EE"/>
    <w:rsid w:val="005B7B72"/>
    <w:rsid w:val="005C0D66"/>
    <w:rsid w:val="005C1194"/>
    <w:rsid w:val="005C11A1"/>
    <w:rsid w:val="005C29C4"/>
    <w:rsid w:val="005C2C3A"/>
    <w:rsid w:val="005C3832"/>
    <w:rsid w:val="005C40A7"/>
    <w:rsid w:val="005C54B2"/>
    <w:rsid w:val="005C5A3E"/>
    <w:rsid w:val="005C5DFA"/>
    <w:rsid w:val="005C6412"/>
    <w:rsid w:val="005C70E2"/>
    <w:rsid w:val="005D075E"/>
    <w:rsid w:val="005D10B7"/>
    <w:rsid w:val="005D1530"/>
    <w:rsid w:val="005D1A96"/>
    <w:rsid w:val="005D1BD4"/>
    <w:rsid w:val="005D2A85"/>
    <w:rsid w:val="005D2EF9"/>
    <w:rsid w:val="005D3879"/>
    <w:rsid w:val="005D401D"/>
    <w:rsid w:val="005D5C74"/>
    <w:rsid w:val="005D63D9"/>
    <w:rsid w:val="005D737B"/>
    <w:rsid w:val="005D7E0F"/>
    <w:rsid w:val="005E1DB3"/>
    <w:rsid w:val="005E28F6"/>
    <w:rsid w:val="005E2B0B"/>
    <w:rsid w:val="005E3329"/>
    <w:rsid w:val="005E3E3F"/>
    <w:rsid w:val="005E4466"/>
    <w:rsid w:val="005E486A"/>
    <w:rsid w:val="005E4D14"/>
    <w:rsid w:val="005E61DE"/>
    <w:rsid w:val="005E6E73"/>
    <w:rsid w:val="005E7040"/>
    <w:rsid w:val="005E7081"/>
    <w:rsid w:val="005F051D"/>
    <w:rsid w:val="005F131B"/>
    <w:rsid w:val="005F28D2"/>
    <w:rsid w:val="005F33D7"/>
    <w:rsid w:val="005F35A7"/>
    <w:rsid w:val="005F56B4"/>
    <w:rsid w:val="005F7684"/>
    <w:rsid w:val="00600A82"/>
    <w:rsid w:val="00601449"/>
    <w:rsid w:val="0060357A"/>
    <w:rsid w:val="0060402D"/>
    <w:rsid w:val="00604EF6"/>
    <w:rsid w:val="00605A1C"/>
    <w:rsid w:val="00605B5F"/>
    <w:rsid w:val="00606A5C"/>
    <w:rsid w:val="006072E0"/>
    <w:rsid w:val="00607E08"/>
    <w:rsid w:val="006126E1"/>
    <w:rsid w:val="00613900"/>
    <w:rsid w:val="00613A36"/>
    <w:rsid w:val="006146A9"/>
    <w:rsid w:val="006147F2"/>
    <w:rsid w:val="006148AE"/>
    <w:rsid w:val="00614AF8"/>
    <w:rsid w:val="00614B5C"/>
    <w:rsid w:val="00617804"/>
    <w:rsid w:val="00620703"/>
    <w:rsid w:val="00620F8A"/>
    <w:rsid w:val="00625932"/>
    <w:rsid w:val="0063116E"/>
    <w:rsid w:val="006314E7"/>
    <w:rsid w:val="00631FD0"/>
    <w:rsid w:val="006320EB"/>
    <w:rsid w:val="00632657"/>
    <w:rsid w:val="00634393"/>
    <w:rsid w:val="0063500E"/>
    <w:rsid w:val="006360DE"/>
    <w:rsid w:val="00636313"/>
    <w:rsid w:val="00641EC1"/>
    <w:rsid w:val="00642677"/>
    <w:rsid w:val="006443D3"/>
    <w:rsid w:val="00644CC0"/>
    <w:rsid w:val="006465F2"/>
    <w:rsid w:val="00647A95"/>
    <w:rsid w:val="00650408"/>
    <w:rsid w:val="006515B3"/>
    <w:rsid w:val="00652368"/>
    <w:rsid w:val="00652416"/>
    <w:rsid w:val="00652A9C"/>
    <w:rsid w:val="00656CE9"/>
    <w:rsid w:val="0065739C"/>
    <w:rsid w:val="00657534"/>
    <w:rsid w:val="0065761C"/>
    <w:rsid w:val="00657DE4"/>
    <w:rsid w:val="0066006F"/>
    <w:rsid w:val="006614F9"/>
    <w:rsid w:val="00661C82"/>
    <w:rsid w:val="00663699"/>
    <w:rsid w:val="00663B65"/>
    <w:rsid w:val="00664963"/>
    <w:rsid w:val="00665227"/>
    <w:rsid w:val="006657B6"/>
    <w:rsid w:val="00665B0A"/>
    <w:rsid w:val="00667FC8"/>
    <w:rsid w:val="00670544"/>
    <w:rsid w:val="00670FCC"/>
    <w:rsid w:val="00671D97"/>
    <w:rsid w:val="006738DE"/>
    <w:rsid w:val="00674D9B"/>
    <w:rsid w:val="00676F4A"/>
    <w:rsid w:val="0068118E"/>
    <w:rsid w:val="006815CF"/>
    <w:rsid w:val="006834CE"/>
    <w:rsid w:val="006850D9"/>
    <w:rsid w:val="00685F84"/>
    <w:rsid w:val="00687058"/>
    <w:rsid w:val="00687A24"/>
    <w:rsid w:val="00687DAF"/>
    <w:rsid w:val="0069060B"/>
    <w:rsid w:val="00691155"/>
    <w:rsid w:val="00691500"/>
    <w:rsid w:val="006916B6"/>
    <w:rsid w:val="006920E2"/>
    <w:rsid w:val="0069421C"/>
    <w:rsid w:val="00694771"/>
    <w:rsid w:val="00695AC8"/>
    <w:rsid w:val="00695F3B"/>
    <w:rsid w:val="00696381"/>
    <w:rsid w:val="006964E5"/>
    <w:rsid w:val="00697224"/>
    <w:rsid w:val="006979DB"/>
    <w:rsid w:val="006A0781"/>
    <w:rsid w:val="006A084D"/>
    <w:rsid w:val="006A1148"/>
    <w:rsid w:val="006A1ED6"/>
    <w:rsid w:val="006A3DD3"/>
    <w:rsid w:val="006A47B5"/>
    <w:rsid w:val="006A5015"/>
    <w:rsid w:val="006A6177"/>
    <w:rsid w:val="006A7BE4"/>
    <w:rsid w:val="006B00EC"/>
    <w:rsid w:val="006B17AA"/>
    <w:rsid w:val="006B1BAA"/>
    <w:rsid w:val="006B20A4"/>
    <w:rsid w:val="006B3E20"/>
    <w:rsid w:val="006B4134"/>
    <w:rsid w:val="006B4A0C"/>
    <w:rsid w:val="006B4BF9"/>
    <w:rsid w:val="006B4F48"/>
    <w:rsid w:val="006B592B"/>
    <w:rsid w:val="006B5952"/>
    <w:rsid w:val="006B741C"/>
    <w:rsid w:val="006C0280"/>
    <w:rsid w:val="006C12D3"/>
    <w:rsid w:val="006C14EE"/>
    <w:rsid w:val="006C16CD"/>
    <w:rsid w:val="006C1B88"/>
    <w:rsid w:val="006C3160"/>
    <w:rsid w:val="006C34C0"/>
    <w:rsid w:val="006C410C"/>
    <w:rsid w:val="006C4938"/>
    <w:rsid w:val="006C4CB9"/>
    <w:rsid w:val="006C5400"/>
    <w:rsid w:val="006C6F5D"/>
    <w:rsid w:val="006D0115"/>
    <w:rsid w:val="006D21FB"/>
    <w:rsid w:val="006D244C"/>
    <w:rsid w:val="006D29A4"/>
    <w:rsid w:val="006D3846"/>
    <w:rsid w:val="006D4604"/>
    <w:rsid w:val="006D5E7B"/>
    <w:rsid w:val="006D67CA"/>
    <w:rsid w:val="006D68B6"/>
    <w:rsid w:val="006E06A3"/>
    <w:rsid w:val="006E159B"/>
    <w:rsid w:val="006E21C1"/>
    <w:rsid w:val="006E274D"/>
    <w:rsid w:val="006E2F33"/>
    <w:rsid w:val="006E40AA"/>
    <w:rsid w:val="006E4261"/>
    <w:rsid w:val="006E4ADA"/>
    <w:rsid w:val="006E4B6F"/>
    <w:rsid w:val="006E6A6D"/>
    <w:rsid w:val="006E6B94"/>
    <w:rsid w:val="006E7458"/>
    <w:rsid w:val="006E77DE"/>
    <w:rsid w:val="006F1E2C"/>
    <w:rsid w:val="006F2300"/>
    <w:rsid w:val="006F2602"/>
    <w:rsid w:val="006F35B4"/>
    <w:rsid w:val="006F3E4D"/>
    <w:rsid w:val="006F3F1A"/>
    <w:rsid w:val="006F7067"/>
    <w:rsid w:val="006F77A5"/>
    <w:rsid w:val="0070013D"/>
    <w:rsid w:val="007001AE"/>
    <w:rsid w:val="007009E6"/>
    <w:rsid w:val="00700F21"/>
    <w:rsid w:val="007018F3"/>
    <w:rsid w:val="00701E98"/>
    <w:rsid w:val="00702EC3"/>
    <w:rsid w:val="0070377D"/>
    <w:rsid w:val="00703CBE"/>
    <w:rsid w:val="0070412E"/>
    <w:rsid w:val="007044E3"/>
    <w:rsid w:val="00705065"/>
    <w:rsid w:val="00706B0F"/>
    <w:rsid w:val="007070AF"/>
    <w:rsid w:val="007072D8"/>
    <w:rsid w:val="007077C3"/>
    <w:rsid w:val="007077FE"/>
    <w:rsid w:val="00707C92"/>
    <w:rsid w:val="00710AC6"/>
    <w:rsid w:val="00711AAA"/>
    <w:rsid w:val="00711CAC"/>
    <w:rsid w:val="00713B09"/>
    <w:rsid w:val="00713B49"/>
    <w:rsid w:val="00714777"/>
    <w:rsid w:val="00715433"/>
    <w:rsid w:val="00716E36"/>
    <w:rsid w:val="00717830"/>
    <w:rsid w:val="0072009D"/>
    <w:rsid w:val="00720A06"/>
    <w:rsid w:val="00721306"/>
    <w:rsid w:val="007213F1"/>
    <w:rsid w:val="00721F34"/>
    <w:rsid w:val="00722A7E"/>
    <w:rsid w:val="00723F29"/>
    <w:rsid w:val="007244F1"/>
    <w:rsid w:val="0072452F"/>
    <w:rsid w:val="007254B7"/>
    <w:rsid w:val="00726438"/>
    <w:rsid w:val="007323E6"/>
    <w:rsid w:val="00733095"/>
    <w:rsid w:val="00733CD6"/>
    <w:rsid w:val="0073445E"/>
    <w:rsid w:val="0073491C"/>
    <w:rsid w:val="00735810"/>
    <w:rsid w:val="0073590F"/>
    <w:rsid w:val="00737205"/>
    <w:rsid w:val="00740347"/>
    <w:rsid w:val="007403D3"/>
    <w:rsid w:val="0074182E"/>
    <w:rsid w:val="00741A5C"/>
    <w:rsid w:val="00741C5B"/>
    <w:rsid w:val="00741F57"/>
    <w:rsid w:val="007432BA"/>
    <w:rsid w:val="00745A99"/>
    <w:rsid w:val="00745CC8"/>
    <w:rsid w:val="007472E4"/>
    <w:rsid w:val="007477B0"/>
    <w:rsid w:val="00750BF4"/>
    <w:rsid w:val="00750F34"/>
    <w:rsid w:val="00750F37"/>
    <w:rsid w:val="00752554"/>
    <w:rsid w:val="00753BFB"/>
    <w:rsid w:val="00755336"/>
    <w:rsid w:val="00757789"/>
    <w:rsid w:val="00757B00"/>
    <w:rsid w:val="00757CB0"/>
    <w:rsid w:val="00757E61"/>
    <w:rsid w:val="0076051B"/>
    <w:rsid w:val="00761FE4"/>
    <w:rsid w:val="00762074"/>
    <w:rsid w:val="007626C9"/>
    <w:rsid w:val="00763E7F"/>
    <w:rsid w:val="00764C86"/>
    <w:rsid w:val="00765057"/>
    <w:rsid w:val="00765DA2"/>
    <w:rsid w:val="00766B19"/>
    <w:rsid w:val="007678FF"/>
    <w:rsid w:val="00770671"/>
    <w:rsid w:val="00770BC1"/>
    <w:rsid w:val="00770C19"/>
    <w:rsid w:val="00771AD6"/>
    <w:rsid w:val="00771C16"/>
    <w:rsid w:val="00772202"/>
    <w:rsid w:val="007732EE"/>
    <w:rsid w:val="00773AE2"/>
    <w:rsid w:val="00774F6F"/>
    <w:rsid w:val="00775022"/>
    <w:rsid w:val="007816A2"/>
    <w:rsid w:val="00781FEF"/>
    <w:rsid w:val="00783107"/>
    <w:rsid w:val="0078319A"/>
    <w:rsid w:val="00783D3A"/>
    <w:rsid w:val="00787532"/>
    <w:rsid w:val="00787A56"/>
    <w:rsid w:val="00787B93"/>
    <w:rsid w:val="0079056A"/>
    <w:rsid w:val="00791CE3"/>
    <w:rsid w:val="00792022"/>
    <w:rsid w:val="00792165"/>
    <w:rsid w:val="00792256"/>
    <w:rsid w:val="007949B4"/>
    <w:rsid w:val="00794F8C"/>
    <w:rsid w:val="0079566C"/>
    <w:rsid w:val="00795AC4"/>
    <w:rsid w:val="00796035"/>
    <w:rsid w:val="007962A3"/>
    <w:rsid w:val="00796893"/>
    <w:rsid w:val="00796D49"/>
    <w:rsid w:val="007975FD"/>
    <w:rsid w:val="007A11EF"/>
    <w:rsid w:val="007A1844"/>
    <w:rsid w:val="007A1A88"/>
    <w:rsid w:val="007A1C3F"/>
    <w:rsid w:val="007A2A93"/>
    <w:rsid w:val="007A2AC6"/>
    <w:rsid w:val="007A305C"/>
    <w:rsid w:val="007A3963"/>
    <w:rsid w:val="007A4163"/>
    <w:rsid w:val="007A63CA"/>
    <w:rsid w:val="007A6BE3"/>
    <w:rsid w:val="007A74CC"/>
    <w:rsid w:val="007B0169"/>
    <w:rsid w:val="007B0823"/>
    <w:rsid w:val="007B12A4"/>
    <w:rsid w:val="007B1B75"/>
    <w:rsid w:val="007B1BCC"/>
    <w:rsid w:val="007B23AC"/>
    <w:rsid w:val="007B26AC"/>
    <w:rsid w:val="007B3486"/>
    <w:rsid w:val="007B4728"/>
    <w:rsid w:val="007B487C"/>
    <w:rsid w:val="007B4E95"/>
    <w:rsid w:val="007B524E"/>
    <w:rsid w:val="007B5809"/>
    <w:rsid w:val="007B605F"/>
    <w:rsid w:val="007B69D3"/>
    <w:rsid w:val="007B6C37"/>
    <w:rsid w:val="007B6FCF"/>
    <w:rsid w:val="007B7139"/>
    <w:rsid w:val="007B75DD"/>
    <w:rsid w:val="007B7C53"/>
    <w:rsid w:val="007C1BA6"/>
    <w:rsid w:val="007C1BB2"/>
    <w:rsid w:val="007C1CCE"/>
    <w:rsid w:val="007C4315"/>
    <w:rsid w:val="007C4969"/>
    <w:rsid w:val="007C4A4B"/>
    <w:rsid w:val="007C4CA8"/>
    <w:rsid w:val="007C501E"/>
    <w:rsid w:val="007C6050"/>
    <w:rsid w:val="007C6D3B"/>
    <w:rsid w:val="007C721F"/>
    <w:rsid w:val="007C7B00"/>
    <w:rsid w:val="007D0000"/>
    <w:rsid w:val="007D0627"/>
    <w:rsid w:val="007D0D08"/>
    <w:rsid w:val="007D24F5"/>
    <w:rsid w:val="007D3C2D"/>
    <w:rsid w:val="007D4116"/>
    <w:rsid w:val="007D7F6F"/>
    <w:rsid w:val="007E0AE5"/>
    <w:rsid w:val="007E0FFC"/>
    <w:rsid w:val="007E1DE0"/>
    <w:rsid w:val="007E46A6"/>
    <w:rsid w:val="007E4847"/>
    <w:rsid w:val="007E62D2"/>
    <w:rsid w:val="007E6E9B"/>
    <w:rsid w:val="007E77EC"/>
    <w:rsid w:val="007F0DDA"/>
    <w:rsid w:val="007F1B57"/>
    <w:rsid w:val="007F1F47"/>
    <w:rsid w:val="007F2EB0"/>
    <w:rsid w:val="007F53EB"/>
    <w:rsid w:val="007F5687"/>
    <w:rsid w:val="007F5A2D"/>
    <w:rsid w:val="007F5D68"/>
    <w:rsid w:val="007F60D0"/>
    <w:rsid w:val="008013A1"/>
    <w:rsid w:val="008029F3"/>
    <w:rsid w:val="0080320A"/>
    <w:rsid w:val="00804DA7"/>
    <w:rsid w:val="00804F41"/>
    <w:rsid w:val="008056F7"/>
    <w:rsid w:val="0080584D"/>
    <w:rsid w:val="008059F8"/>
    <w:rsid w:val="00805A8B"/>
    <w:rsid w:val="008066AD"/>
    <w:rsid w:val="00806A95"/>
    <w:rsid w:val="008075AB"/>
    <w:rsid w:val="008076D6"/>
    <w:rsid w:val="00811579"/>
    <w:rsid w:val="00816F2A"/>
    <w:rsid w:val="00817B9E"/>
    <w:rsid w:val="00822D69"/>
    <w:rsid w:val="0082323B"/>
    <w:rsid w:val="00824F7E"/>
    <w:rsid w:val="008253FA"/>
    <w:rsid w:val="00825422"/>
    <w:rsid w:val="008260DD"/>
    <w:rsid w:val="008305AB"/>
    <w:rsid w:val="00830C2E"/>
    <w:rsid w:val="0083147D"/>
    <w:rsid w:val="00831A03"/>
    <w:rsid w:val="00832CE8"/>
    <w:rsid w:val="00834064"/>
    <w:rsid w:val="00834BC3"/>
    <w:rsid w:val="00834EFD"/>
    <w:rsid w:val="00835AEA"/>
    <w:rsid w:val="008360D5"/>
    <w:rsid w:val="00836A02"/>
    <w:rsid w:val="00840BDF"/>
    <w:rsid w:val="008424B1"/>
    <w:rsid w:val="00843600"/>
    <w:rsid w:val="00843682"/>
    <w:rsid w:val="00843945"/>
    <w:rsid w:val="00845115"/>
    <w:rsid w:val="00845A91"/>
    <w:rsid w:val="00846CDD"/>
    <w:rsid w:val="00850213"/>
    <w:rsid w:val="00852493"/>
    <w:rsid w:val="00854CDE"/>
    <w:rsid w:val="008561B0"/>
    <w:rsid w:val="008564F4"/>
    <w:rsid w:val="00856A5E"/>
    <w:rsid w:val="0085734E"/>
    <w:rsid w:val="00857B33"/>
    <w:rsid w:val="00857FB7"/>
    <w:rsid w:val="008602B7"/>
    <w:rsid w:val="00861CCC"/>
    <w:rsid w:val="00861D5C"/>
    <w:rsid w:val="00861EED"/>
    <w:rsid w:val="00862261"/>
    <w:rsid w:val="00862D21"/>
    <w:rsid w:val="008631A6"/>
    <w:rsid w:val="00863BE0"/>
    <w:rsid w:val="00864B3C"/>
    <w:rsid w:val="008653BB"/>
    <w:rsid w:val="0087193B"/>
    <w:rsid w:val="0087548B"/>
    <w:rsid w:val="00875D72"/>
    <w:rsid w:val="00876C63"/>
    <w:rsid w:val="00876DDF"/>
    <w:rsid w:val="00877F04"/>
    <w:rsid w:val="008807AB"/>
    <w:rsid w:val="00880F29"/>
    <w:rsid w:val="00881ABF"/>
    <w:rsid w:val="00881B6A"/>
    <w:rsid w:val="00884394"/>
    <w:rsid w:val="00885A35"/>
    <w:rsid w:val="00885E3A"/>
    <w:rsid w:val="00886969"/>
    <w:rsid w:val="00886E8E"/>
    <w:rsid w:val="008913EB"/>
    <w:rsid w:val="00893949"/>
    <w:rsid w:val="00895A92"/>
    <w:rsid w:val="00897EDA"/>
    <w:rsid w:val="008A169D"/>
    <w:rsid w:val="008A2E9D"/>
    <w:rsid w:val="008A4C1E"/>
    <w:rsid w:val="008A5440"/>
    <w:rsid w:val="008A5B17"/>
    <w:rsid w:val="008A67B2"/>
    <w:rsid w:val="008B0FCF"/>
    <w:rsid w:val="008B355C"/>
    <w:rsid w:val="008B5266"/>
    <w:rsid w:val="008B5B7D"/>
    <w:rsid w:val="008B6CA6"/>
    <w:rsid w:val="008B700D"/>
    <w:rsid w:val="008B76CD"/>
    <w:rsid w:val="008C1663"/>
    <w:rsid w:val="008C2927"/>
    <w:rsid w:val="008C2AAA"/>
    <w:rsid w:val="008C43EC"/>
    <w:rsid w:val="008C48DA"/>
    <w:rsid w:val="008C5A4F"/>
    <w:rsid w:val="008C5C53"/>
    <w:rsid w:val="008D03E0"/>
    <w:rsid w:val="008D305A"/>
    <w:rsid w:val="008D31F8"/>
    <w:rsid w:val="008D3B9B"/>
    <w:rsid w:val="008D43D4"/>
    <w:rsid w:val="008D4603"/>
    <w:rsid w:val="008D5410"/>
    <w:rsid w:val="008D5692"/>
    <w:rsid w:val="008D77C5"/>
    <w:rsid w:val="008E0715"/>
    <w:rsid w:val="008E1A41"/>
    <w:rsid w:val="008E2543"/>
    <w:rsid w:val="008E2685"/>
    <w:rsid w:val="008E36D8"/>
    <w:rsid w:val="008E4057"/>
    <w:rsid w:val="008E4929"/>
    <w:rsid w:val="008E5530"/>
    <w:rsid w:val="008E725B"/>
    <w:rsid w:val="008F0322"/>
    <w:rsid w:val="008F13B3"/>
    <w:rsid w:val="008F1537"/>
    <w:rsid w:val="008F302B"/>
    <w:rsid w:val="008F3089"/>
    <w:rsid w:val="008F3515"/>
    <w:rsid w:val="008F3EA8"/>
    <w:rsid w:val="008F5059"/>
    <w:rsid w:val="008F5328"/>
    <w:rsid w:val="008F63B0"/>
    <w:rsid w:val="008F6743"/>
    <w:rsid w:val="008F7950"/>
    <w:rsid w:val="008F7BF5"/>
    <w:rsid w:val="0090240B"/>
    <w:rsid w:val="00904F41"/>
    <w:rsid w:val="00906CD4"/>
    <w:rsid w:val="009108B0"/>
    <w:rsid w:val="00911BB2"/>
    <w:rsid w:val="009121A3"/>
    <w:rsid w:val="00912ADB"/>
    <w:rsid w:val="00912B0E"/>
    <w:rsid w:val="00914C8D"/>
    <w:rsid w:val="00915ECD"/>
    <w:rsid w:val="009163BB"/>
    <w:rsid w:val="00916F8E"/>
    <w:rsid w:val="00917788"/>
    <w:rsid w:val="009205A6"/>
    <w:rsid w:val="00920D15"/>
    <w:rsid w:val="00921764"/>
    <w:rsid w:val="009225BD"/>
    <w:rsid w:val="0092277D"/>
    <w:rsid w:val="00924FF7"/>
    <w:rsid w:val="0092542D"/>
    <w:rsid w:val="00927076"/>
    <w:rsid w:val="00927DB6"/>
    <w:rsid w:val="00927EA5"/>
    <w:rsid w:val="009302B2"/>
    <w:rsid w:val="00931B39"/>
    <w:rsid w:val="00932943"/>
    <w:rsid w:val="00932DAD"/>
    <w:rsid w:val="009334BF"/>
    <w:rsid w:val="00933D70"/>
    <w:rsid w:val="00934028"/>
    <w:rsid w:val="0093408A"/>
    <w:rsid w:val="00934277"/>
    <w:rsid w:val="00934DE1"/>
    <w:rsid w:val="00935813"/>
    <w:rsid w:val="009368B0"/>
    <w:rsid w:val="00937191"/>
    <w:rsid w:val="0094130A"/>
    <w:rsid w:val="009420C8"/>
    <w:rsid w:val="00943B23"/>
    <w:rsid w:val="00943C8B"/>
    <w:rsid w:val="0094422A"/>
    <w:rsid w:val="00946315"/>
    <w:rsid w:val="00950129"/>
    <w:rsid w:val="00950272"/>
    <w:rsid w:val="00950553"/>
    <w:rsid w:val="009505A7"/>
    <w:rsid w:val="00952EA1"/>
    <w:rsid w:val="00954D53"/>
    <w:rsid w:val="00954EBB"/>
    <w:rsid w:val="00956109"/>
    <w:rsid w:val="00957BF9"/>
    <w:rsid w:val="009600C4"/>
    <w:rsid w:val="0096030C"/>
    <w:rsid w:val="0096054F"/>
    <w:rsid w:val="00961188"/>
    <w:rsid w:val="00961673"/>
    <w:rsid w:val="00961DED"/>
    <w:rsid w:val="00962566"/>
    <w:rsid w:val="009667B2"/>
    <w:rsid w:val="00966853"/>
    <w:rsid w:val="009673C2"/>
    <w:rsid w:val="00970373"/>
    <w:rsid w:val="009711FA"/>
    <w:rsid w:val="009718D1"/>
    <w:rsid w:val="00971EBC"/>
    <w:rsid w:val="00973359"/>
    <w:rsid w:val="00974C34"/>
    <w:rsid w:val="0097566C"/>
    <w:rsid w:val="009761FA"/>
    <w:rsid w:val="00976615"/>
    <w:rsid w:val="00977122"/>
    <w:rsid w:val="00977586"/>
    <w:rsid w:val="0098215C"/>
    <w:rsid w:val="0098447D"/>
    <w:rsid w:val="0098567F"/>
    <w:rsid w:val="00986F31"/>
    <w:rsid w:val="009875B5"/>
    <w:rsid w:val="009918C8"/>
    <w:rsid w:val="0099203C"/>
    <w:rsid w:val="009924AF"/>
    <w:rsid w:val="0099259F"/>
    <w:rsid w:val="0099356F"/>
    <w:rsid w:val="00995CA2"/>
    <w:rsid w:val="00995DA6"/>
    <w:rsid w:val="00996657"/>
    <w:rsid w:val="009A0380"/>
    <w:rsid w:val="009A0B42"/>
    <w:rsid w:val="009A1385"/>
    <w:rsid w:val="009A2557"/>
    <w:rsid w:val="009A3146"/>
    <w:rsid w:val="009A377A"/>
    <w:rsid w:val="009A3CC6"/>
    <w:rsid w:val="009A43B7"/>
    <w:rsid w:val="009A4753"/>
    <w:rsid w:val="009A4AA2"/>
    <w:rsid w:val="009A4B94"/>
    <w:rsid w:val="009A4E7C"/>
    <w:rsid w:val="009A5E26"/>
    <w:rsid w:val="009A6D4A"/>
    <w:rsid w:val="009B0424"/>
    <w:rsid w:val="009B100E"/>
    <w:rsid w:val="009B15F9"/>
    <w:rsid w:val="009B2CCD"/>
    <w:rsid w:val="009B435D"/>
    <w:rsid w:val="009B4544"/>
    <w:rsid w:val="009B4F77"/>
    <w:rsid w:val="009B7B36"/>
    <w:rsid w:val="009C027C"/>
    <w:rsid w:val="009C054C"/>
    <w:rsid w:val="009C3985"/>
    <w:rsid w:val="009C39D8"/>
    <w:rsid w:val="009C4322"/>
    <w:rsid w:val="009C4692"/>
    <w:rsid w:val="009C6EAA"/>
    <w:rsid w:val="009C7038"/>
    <w:rsid w:val="009C78EC"/>
    <w:rsid w:val="009D21B1"/>
    <w:rsid w:val="009D4FA1"/>
    <w:rsid w:val="009D51F8"/>
    <w:rsid w:val="009D530E"/>
    <w:rsid w:val="009D6F57"/>
    <w:rsid w:val="009D7A5A"/>
    <w:rsid w:val="009E08C2"/>
    <w:rsid w:val="009E0C1B"/>
    <w:rsid w:val="009E3703"/>
    <w:rsid w:val="009E43AD"/>
    <w:rsid w:val="009E54DA"/>
    <w:rsid w:val="009E5C47"/>
    <w:rsid w:val="009E60F6"/>
    <w:rsid w:val="009E6DAC"/>
    <w:rsid w:val="009F2281"/>
    <w:rsid w:val="009F4654"/>
    <w:rsid w:val="009F4658"/>
    <w:rsid w:val="009F4D0F"/>
    <w:rsid w:val="009F4D1D"/>
    <w:rsid w:val="009F5D11"/>
    <w:rsid w:val="009F7607"/>
    <w:rsid w:val="009F7C77"/>
    <w:rsid w:val="00A00D44"/>
    <w:rsid w:val="00A04F2A"/>
    <w:rsid w:val="00A0594A"/>
    <w:rsid w:val="00A07B31"/>
    <w:rsid w:val="00A10D42"/>
    <w:rsid w:val="00A116A0"/>
    <w:rsid w:val="00A119A8"/>
    <w:rsid w:val="00A11A45"/>
    <w:rsid w:val="00A120D6"/>
    <w:rsid w:val="00A15618"/>
    <w:rsid w:val="00A15C70"/>
    <w:rsid w:val="00A167BE"/>
    <w:rsid w:val="00A176AC"/>
    <w:rsid w:val="00A17D67"/>
    <w:rsid w:val="00A2100C"/>
    <w:rsid w:val="00A21625"/>
    <w:rsid w:val="00A2251D"/>
    <w:rsid w:val="00A22D40"/>
    <w:rsid w:val="00A233C1"/>
    <w:rsid w:val="00A24A60"/>
    <w:rsid w:val="00A25128"/>
    <w:rsid w:val="00A25BFD"/>
    <w:rsid w:val="00A25CC7"/>
    <w:rsid w:val="00A303E7"/>
    <w:rsid w:val="00A307F8"/>
    <w:rsid w:val="00A30923"/>
    <w:rsid w:val="00A30CD1"/>
    <w:rsid w:val="00A315E3"/>
    <w:rsid w:val="00A328A2"/>
    <w:rsid w:val="00A33E0F"/>
    <w:rsid w:val="00A34971"/>
    <w:rsid w:val="00A353DD"/>
    <w:rsid w:val="00A372B3"/>
    <w:rsid w:val="00A37310"/>
    <w:rsid w:val="00A37501"/>
    <w:rsid w:val="00A37EAB"/>
    <w:rsid w:val="00A422F3"/>
    <w:rsid w:val="00A43BCD"/>
    <w:rsid w:val="00A44293"/>
    <w:rsid w:val="00A456E7"/>
    <w:rsid w:val="00A45C69"/>
    <w:rsid w:val="00A46093"/>
    <w:rsid w:val="00A46198"/>
    <w:rsid w:val="00A47107"/>
    <w:rsid w:val="00A517EF"/>
    <w:rsid w:val="00A51DCB"/>
    <w:rsid w:val="00A52B8B"/>
    <w:rsid w:val="00A53D14"/>
    <w:rsid w:val="00A53F81"/>
    <w:rsid w:val="00A54642"/>
    <w:rsid w:val="00A549C2"/>
    <w:rsid w:val="00A554B3"/>
    <w:rsid w:val="00A55D21"/>
    <w:rsid w:val="00A56496"/>
    <w:rsid w:val="00A57580"/>
    <w:rsid w:val="00A57AD8"/>
    <w:rsid w:val="00A62339"/>
    <w:rsid w:val="00A624C0"/>
    <w:rsid w:val="00A62A24"/>
    <w:rsid w:val="00A62A81"/>
    <w:rsid w:val="00A6324D"/>
    <w:rsid w:val="00A6608F"/>
    <w:rsid w:val="00A679AB"/>
    <w:rsid w:val="00A70BF4"/>
    <w:rsid w:val="00A716C3"/>
    <w:rsid w:val="00A72325"/>
    <w:rsid w:val="00A7354B"/>
    <w:rsid w:val="00A754FD"/>
    <w:rsid w:val="00A764AF"/>
    <w:rsid w:val="00A76A8A"/>
    <w:rsid w:val="00A770F1"/>
    <w:rsid w:val="00A77CCB"/>
    <w:rsid w:val="00A77E51"/>
    <w:rsid w:val="00A800AF"/>
    <w:rsid w:val="00A812C2"/>
    <w:rsid w:val="00A82989"/>
    <w:rsid w:val="00A8315B"/>
    <w:rsid w:val="00A83EFA"/>
    <w:rsid w:val="00A84999"/>
    <w:rsid w:val="00A84F20"/>
    <w:rsid w:val="00A85556"/>
    <w:rsid w:val="00A857B5"/>
    <w:rsid w:val="00A86055"/>
    <w:rsid w:val="00A8730F"/>
    <w:rsid w:val="00A90C0D"/>
    <w:rsid w:val="00A918CF"/>
    <w:rsid w:val="00A92091"/>
    <w:rsid w:val="00A92BAC"/>
    <w:rsid w:val="00A92C10"/>
    <w:rsid w:val="00A93BFE"/>
    <w:rsid w:val="00A93E6A"/>
    <w:rsid w:val="00A948A5"/>
    <w:rsid w:val="00A979EF"/>
    <w:rsid w:val="00AA10C3"/>
    <w:rsid w:val="00AA1FFD"/>
    <w:rsid w:val="00AA284A"/>
    <w:rsid w:val="00AA32D4"/>
    <w:rsid w:val="00AA33EC"/>
    <w:rsid w:val="00AA3D9A"/>
    <w:rsid w:val="00AA4A5A"/>
    <w:rsid w:val="00AA57EC"/>
    <w:rsid w:val="00AA5C65"/>
    <w:rsid w:val="00AA5F0A"/>
    <w:rsid w:val="00AA6635"/>
    <w:rsid w:val="00AA6676"/>
    <w:rsid w:val="00AA6C2D"/>
    <w:rsid w:val="00AA6DF8"/>
    <w:rsid w:val="00AB3359"/>
    <w:rsid w:val="00AB35FB"/>
    <w:rsid w:val="00AB66DB"/>
    <w:rsid w:val="00AB69AC"/>
    <w:rsid w:val="00AB6DDF"/>
    <w:rsid w:val="00AB7F33"/>
    <w:rsid w:val="00AC1B9C"/>
    <w:rsid w:val="00AC2AA6"/>
    <w:rsid w:val="00AC3059"/>
    <w:rsid w:val="00AC3983"/>
    <w:rsid w:val="00AC58CD"/>
    <w:rsid w:val="00AC726C"/>
    <w:rsid w:val="00AC733E"/>
    <w:rsid w:val="00AD0B61"/>
    <w:rsid w:val="00AD1309"/>
    <w:rsid w:val="00AD36CA"/>
    <w:rsid w:val="00AD3CC2"/>
    <w:rsid w:val="00AD3E3F"/>
    <w:rsid w:val="00AD4335"/>
    <w:rsid w:val="00AD4C73"/>
    <w:rsid w:val="00AD63B9"/>
    <w:rsid w:val="00AD6423"/>
    <w:rsid w:val="00AD69BE"/>
    <w:rsid w:val="00AD73C1"/>
    <w:rsid w:val="00AD7D8B"/>
    <w:rsid w:val="00AE017F"/>
    <w:rsid w:val="00AE0DB0"/>
    <w:rsid w:val="00AE22AF"/>
    <w:rsid w:val="00AE2389"/>
    <w:rsid w:val="00AE70AB"/>
    <w:rsid w:val="00AE7938"/>
    <w:rsid w:val="00AF02BA"/>
    <w:rsid w:val="00AF0505"/>
    <w:rsid w:val="00AF0C73"/>
    <w:rsid w:val="00AF0E7E"/>
    <w:rsid w:val="00AF21CB"/>
    <w:rsid w:val="00AF2933"/>
    <w:rsid w:val="00AF4425"/>
    <w:rsid w:val="00AF4CA9"/>
    <w:rsid w:val="00AF579A"/>
    <w:rsid w:val="00AF5B3B"/>
    <w:rsid w:val="00AF5CBA"/>
    <w:rsid w:val="00AF5E77"/>
    <w:rsid w:val="00AF6AF2"/>
    <w:rsid w:val="00AF7A0F"/>
    <w:rsid w:val="00B00129"/>
    <w:rsid w:val="00B01685"/>
    <w:rsid w:val="00B02D0E"/>
    <w:rsid w:val="00B03736"/>
    <w:rsid w:val="00B03988"/>
    <w:rsid w:val="00B03AF9"/>
    <w:rsid w:val="00B03E3A"/>
    <w:rsid w:val="00B05C6B"/>
    <w:rsid w:val="00B074EB"/>
    <w:rsid w:val="00B07630"/>
    <w:rsid w:val="00B10065"/>
    <w:rsid w:val="00B100E5"/>
    <w:rsid w:val="00B10A08"/>
    <w:rsid w:val="00B113ED"/>
    <w:rsid w:val="00B116B0"/>
    <w:rsid w:val="00B12582"/>
    <w:rsid w:val="00B1404F"/>
    <w:rsid w:val="00B177DD"/>
    <w:rsid w:val="00B20443"/>
    <w:rsid w:val="00B224F2"/>
    <w:rsid w:val="00B23705"/>
    <w:rsid w:val="00B23BF2"/>
    <w:rsid w:val="00B24078"/>
    <w:rsid w:val="00B243B6"/>
    <w:rsid w:val="00B24513"/>
    <w:rsid w:val="00B27114"/>
    <w:rsid w:val="00B305E3"/>
    <w:rsid w:val="00B3150B"/>
    <w:rsid w:val="00B31916"/>
    <w:rsid w:val="00B31C5B"/>
    <w:rsid w:val="00B31EC5"/>
    <w:rsid w:val="00B33522"/>
    <w:rsid w:val="00B337D0"/>
    <w:rsid w:val="00B339DA"/>
    <w:rsid w:val="00B34509"/>
    <w:rsid w:val="00B34567"/>
    <w:rsid w:val="00B35BC1"/>
    <w:rsid w:val="00B3741F"/>
    <w:rsid w:val="00B409C4"/>
    <w:rsid w:val="00B40E28"/>
    <w:rsid w:val="00B40F99"/>
    <w:rsid w:val="00B413BC"/>
    <w:rsid w:val="00B41800"/>
    <w:rsid w:val="00B420A4"/>
    <w:rsid w:val="00B423F3"/>
    <w:rsid w:val="00B42867"/>
    <w:rsid w:val="00B4352E"/>
    <w:rsid w:val="00B44318"/>
    <w:rsid w:val="00B4457A"/>
    <w:rsid w:val="00B450C4"/>
    <w:rsid w:val="00B45164"/>
    <w:rsid w:val="00B45518"/>
    <w:rsid w:val="00B45DF2"/>
    <w:rsid w:val="00B46B41"/>
    <w:rsid w:val="00B46B96"/>
    <w:rsid w:val="00B47508"/>
    <w:rsid w:val="00B50C50"/>
    <w:rsid w:val="00B5161C"/>
    <w:rsid w:val="00B51CE5"/>
    <w:rsid w:val="00B51D56"/>
    <w:rsid w:val="00B523D4"/>
    <w:rsid w:val="00B54001"/>
    <w:rsid w:val="00B5499F"/>
    <w:rsid w:val="00B55D35"/>
    <w:rsid w:val="00B561C7"/>
    <w:rsid w:val="00B56F72"/>
    <w:rsid w:val="00B57E31"/>
    <w:rsid w:val="00B60568"/>
    <w:rsid w:val="00B61AE2"/>
    <w:rsid w:val="00B6249D"/>
    <w:rsid w:val="00B647A6"/>
    <w:rsid w:val="00B64C24"/>
    <w:rsid w:val="00B64D0A"/>
    <w:rsid w:val="00B67A20"/>
    <w:rsid w:val="00B71098"/>
    <w:rsid w:val="00B71E29"/>
    <w:rsid w:val="00B72210"/>
    <w:rsid w:val="00B72781"/>
    <w:rsid w:val="00B727A7"/>
    <w:rsid w:val="00B74655"/>
    <w:rsid w:val="00B7523E"/>
    <w:rsid w:val="00B75385"/>
    <w:rsid w:val="00B753CF"/>
    <w:rsid w:val="00B7550F"/>
    <w:rsid w:val="00B76020"/>
    <w:rsid w:val="00B768DC"/>
    <w:rsid w:val="00B76A85"/>
    <w:rsid w:val="00B771DA"/>
    <w:rsid w:val="00B77567"/>
    <w:rsid w:val="00B81659"/>
    <w:rsid w:val="00B81F12"/>
    <w:rsid w:val="00B82192"/>
    <w:rsid w:val="00B8359C"/>
    <w:rsid w:val="00B84794"/>
    <w:rsid w:val="00B84E5D"/>
    <w:rsid w:val="00B857D1"/>
    <w:rsid w:val="00B86016"/>
    <w:rsid w:val="00B8605A"/>
    <w:rsid w:val="00B86088"/>
    <w:rsid w:val="00B877CC"/>
    <w:rsid w:val="00B87EDF"/>
    <w:rsid w:val="00B9074C"/>
    <w:rsid w:val="00B90EDB"/>
    <w:rsid w:val="00B9250E"/>
    <w:rsid w:val="00B9288F"/>
    <w:rsid w:val="00B93099"/>
    <w:rsid w:val="00B93103"/>
    <w:rsid w:val="00B9365D"/>
    <w:rsid w:val="00B94B0F"/>
    <w:rsid w:val="00B954DB"/>
    <w:rsid w:val="00B95964"/>
    <w:rsid w:val="00B96E71"/>
    <w:rsid w:val="00B979A4"/>
    <w:rsid w:val="00BA0082"/>
    <w:rsid w:val="00BA0491"/>
    <w:rsid w:val="00BA065C"/>
    <w:rsid w:val="00BA38BA"/>
    <w:rsid w:val="00BA3C61"/>
    <w:rsid w:val="00BA4DF2"/>
    <w:rsid w:val="00BA4FF3"/>
    <w:rsid w:val="00BA7246"/>
    <w:rsid w:val="00BA7BC1"/>
    <w:rsid w:val="00BA7D7C"/>
    <w:rsid w:val="00BB00E1"/>
    <w:rsid w:val="00BB063E"/>
    <w:rsid w:val="00BB0856"/>
    <w:rsid w:val="00BB0F98"/>
    <w:rsid w:val="00BB140D"/>
    <w:rsid w:val="00BB2130"/>
    <w:rsid w:val="00BB2DCE"/>
    <w:rsid w:val="00BB4AD5"/>
    <w:rsid w:val="00BB4B02"/>
    <w:rsid w:val="00BB619A"/>
    <w:rsid w:val="00BC0AD4"/>
    <w:rsid w:val="00BC1273"/>
    <w:rsid w:val="00BC20C2"/>
    <w:rsid w:val="00BC2211"/>
    <w:rsid w:val="00BC22B0"/>
    <w:rsid w:val="00BC2D2F"/>
    <w:rsid w:val="00BC3A67"/>
    <w:rsid w:val="00BC42FB"/>
    <w:rsid w:val="00BC5F79"/>
    <w:rsid w:val="00BD0616"/>
    <w:rsid w:val="00BD16D7"/>
    <w:rsid w:val="00BD4ED2"/>
    <w:rsid w:val="00BD54D4"/>
    <w:rsid w:val="00BD7453"/>
    <w:rsid w:val="00BE0EF3"/>
    <w:rsid w:val="00BE133B"/>
    <w:rsid w:val="00BE1541"/>
    <w:rsid w:val="00BE1725"/>
    <w:rsid w:val="00BE1B3C"/>
    <w:rsid w:val="00BE1BA1"/>
    <w:rsid w:val="00BE21F6"/>
    <w:rsid w:val="00BE3C14"/>
    <w:rsid w:val="00BE44C6"/>
    <w:rsid w:val="00BE5C5C"/>
    <w:rsid w:val="00BE6094"/>
    <w:rsid w:val="00BE76EE"/>
    <w:rsid w:val="00BF11F8"/>
    <w:rsid w:val="00BF171A"/>
    <w:rsid w:val="00BF242F"/>
    <w:rsid w:val="00BF2BAD"/>
    <w:rsid w:val="00BF39B2"/>
    <w:rsid w:val="00BF3C2F"/>
    <w:rsid w:val="00BF4421"/>
    <w:rsid w:val="00C00824"/>
    <w:rsid w:val="00C01262"/>
    <w:rsid w:val="00C02544"/>
    <w:rsid w:val="00C038C8"/>
    <w:rsid w:val="00C03FE3"/>
    <w:rsid w:val="00C06D5E"/>
    <w:rsid w:val="00C07551"/>
    <w:rsid w:val="00C07AB7"/>
    <w:rsid w:val="00C10989"/>
    <w:rsid w:val="00C10C51"/>
    <w:rsid w:val="00C10C7E"/>
    <w:rsid w:val="00C1219E"/>
    <w:rsid w:val="00C12B00"/>
    <w:rsid w:val="00C12F7C"/>
    <w:rsid w:val="00C1532A"/>
    <w:rsid w:val="00C1620F"/>
    <w:rsid w:val="00C16336"/>
    <w:rsid w:val="00C17AC9"/>
    <w:rsid w:val="00C2049A"/>
    <w:rsid w:val="00C21400"/>
    <w:rsid w:val="00C21D61"/>
    <w:rsid w:val="00C2234F"/>
    <w:rsid w:val="00C226C5"/>
    <w:rsid w:val="00C22D90"/>
    <w:rsid w:val="00C2400B"/>
    <w:rsid w:val="00C240C2"/>
    <w:rsid w:val="00C26F39"/>
    <w:rsid w:val="00C27BBB"/>
    <w:rsid w:val="00C3134E"/>
    <w:rsid w:val="00C31FBC"/>
    <w:rsid w:val="00C32014"/>
    <w:rsid w:val="00C32114"/>
    <w:rsid w:val="00C321EB"/>
    <w:rsid w:val="00C32BBA"/>
    <w:rsid w:val="00C32D04"/>
    <w:rsid w:val="00C347EF"/>
    <w:rsid w:val="00C3557A"/>
    <w:rsid w:val="00C35C3E"/>
    <w:rsid w:val="00C36287"/>
    <w:rsid w:val="00C372EF"/>
    <w:rsid w:val="00C40829"/>
    <w:rsid w:val="00C42525"/>
    <w:rsid w:val="00C425A5"/>
    <w:rsid w:val="00C42F62"/>
    <w:rsid w:val="00C44D20"/>
    <w:rsid w:val="00C45431"/>
    <w:rsid w:val="00C45FFE"/>
    <w:rsid w:val="00C46A5D"/>
    <w:rsid w:val="00C46E72"/>
    <w:rsid w:val="00C47C43"/>
    <w:rsid w:val="00C5003E"/>
    <w:rsid w:val="00C50486"/>
    <w:rsid w:val="00C50AA9"/>
    <w:rsid w:val="00C51D0C"/>
    <w:rsid w:val="00C52704"/>
    <w:rsid w:val="00C52C6A"/>
    <w:rsid w:val="00C55464"/>
    <w:rsid w:val="00C5603A"/>
    <w:rsid w:val="00C56833"/>
    <w:rsid w:val="00C56E53"/>
    <w:rsid w:val="00C60AC9"/>
    <w:rsid w:val="00C60BAD"/>
    <w:rsid w:val="00C618C8"/>
    <w:rsid w:val="00C61BD1"/>
    <w:rsid w:val="00C652DA"/>
    <w:rsid w:val="00C65A1D"/>
    <w:rsid w:val="00C66C7C"/>
    <w:rsid w:val="00C6783B"/>
    <w:rsid w:val="00C67F32"/>
    <w:rsid w:val="00C73BEB"/>
    <w:rsid w:val="00C7403E"/>
    <w:rsid w:val="00C74AEF"/>
    <w:rsid w:val="00C74CCF"/>
    <w:rsid w:val="00C75A08"/>
    <w:rsid w:val="00C761C1"/>
    <w:rsid w:val="00C766A4"/>
    <w:rsid w:val="00C77F34"/>
    <w:rsid w:val="00C81365"/>
    <w:rsid w:val="00C829AC"/>
    <w:rsid w:val="00C83458"/>
    <w:rsid w:val="00C83E56"/>
    <w:rsid w:val="00C85BAF"/>
    <w:rsid w:val="00C85DC1"/>
    <w:rsid w:val="00C85FAF"/>
    <w:rsid w:val="00C87836"/>
    <w:rsid w:val="00C908CF"/>
    <w:rsid w:val="00C90948"/>
    <w:rsid w:val="00C9169F"/>
    <w:rsid w:val="00C91B5D"/>
    <w:rsid w:val="00C92AF9"/>
    <w:rsid w:val="00C93430"/>
    <w:rsid w:val="00C93BBB"/>
    <w:rsid w:val="00C94D44"/>
    <w:rsid w:val="00C9521B"/>
    <w:rsid w:val="00C96C10"/>
    <w:rsid w:val="00CA134D"/>
    <w:rsid w:val="00CA2D79"/>
    <w:rsid w:val="00CA347B"/>
    <w:rsid w:val="00CA3F4D"/>
    <w:rsid w:val="00CA40E2"/>
    <w:rsid w:val="00CA5E4C"/>
    <w:rsid w:val="00CA6DFB"/>
    <w:rsid w:val="00CA7893"/>
    <w:rsid w:val="00CB171D"/>
    <w:rsid w:val="00CB1D18"/>
    <w:rsid w:val="00CB1E67"/>
    <w:rsid w:val="00CB4EA2"/>
    <w:rsid w:val="00CB581A"/>
    <w:rsid w:val="00CB5BA3"/>
    <w:rsid w:val="00CB692E"/>
    <w:rsid w:val="00CB6B45"/>
    <w:rsid w:val="00CC044A"/>
    <w:rsid w:val="00CC1CFE"/>
    <w:rsid w:val="00CC1D77"/>
    <w:rsid w:val="00CC2701"/>
    <w:rsid w:val="00CC2E7E"/>
    <w:rsid w:val="00CC2E9A"/>
    <w:rsid w:val="00CC2FB1"/>
    <w:rsid w:val="00CC358C"/>
    <w:rsid w:val="00CC3F06"/>
    <w:rsid w:val="00CC4E89"/>
    <w:rsid w:val="00CC72C1"/>
    <w:rsid w:val="00CD230E"/>
    <w:rsid w:val="00CD2800"/>
    <w:rsid w:val="00CD36F5"/>
    <w:rsid w:val="00CD4BD5"/>
    <w:rsid w:val="00CD6C1C"/>
    <w:rsid w:val="00CD6C4E"/>
    <w:rsid w:val="00CE26C5"/>
    <w:rsid w:val="00CE2BC7"/>
    <w:rsid w:val="00CE3E8B"/>
    <w:rsid w:val="00CE449F"/>
    <w:rsid w:val="00CE5127"/>
    <w:rsid w:val="00CE6D8D"/>
    <w:rsid w:val="00CE74FB"/>
    <w:rsid w:val="00CE7E52"/>
    <w:rsid w:val="00CE7E70"/>
    <w:rsid w:val="00CF157B"/>
    <w:rsid w:val="00CF17FB"/>
    <w:rsid w:val="00CF19A3"/>
    <w:rsid w:val="00CF2230"/>
    <w:rsid w:val="00CF30EF"/>
    <w:rsid w:val="00CF3165"/>
    <w:rsid w:val="00CF3819"/>
    <w:rsid w:val="00CF4CB6"/>
    <w:rsid w:val="00D00213"/>
    <w:rsid w:val="00D00FAA"/>
    <w:rsid w:val="00D0369A"/>
    <w:rsid w:val="00D04858"/>
    <w:rsid w:val="00D0611E"/>
    <w:rsid w:val="00D070F2"/>
    <w:rsid w:val="00D114F8"/>
    <w:rsid w:val="00D1367A"/>
    <w:rsid w:val="00D142D9"/>
    <w:rsid w:val="00D14C4B"/>
    <w:rsid w:val="00D20034"/>
    <w:rsid w:val="00D210A7"/>
    <w:rsid w:val="00D21391"/>
    <w:rsid w:val="00D215FF"/>
    <w:rsid w:val="00D22E26"/>
    <w:rsid w:val="00D23350"/>
    <w:rsid w:val="00D24861"/>
    <w:rsid w:val="00D2529E"/>
    <w:rsid w:val="00D26C49"/>
    <w:rsid w:val="00D2794C"/>
    <w:rsid w:val="00D3208D"/>
    <w:rsid w:val="00D32ABD"/>
    <w:rsid w:val="00D3420A"/>
    <w:rsid w:val="00D35645"/>
    <w:rsid w:val="00D35B3D"/>
    <w:rsid w:val="00D35CC5"/>
    <w:rsid w:val="00D35F24"/>
    <w:rsid w:val="00D3699F"/>
    <w:rsid w:val="00D40943"/>
    <w:rsid w:val="00D40FCB"/>
    <w:rsid w:val="00D4111E"/>
    <w:rsid w:val="00D415F0"/>
    <w:rsid w:val="00D43454"/>
    <w:rsid w:val="00D45239"/>
    <w:rsid w:val="00D45657"/>
    <w:rsid w:val="00D46283"/>
    <w:rsid w:val="00D5193D"/>
    <w:rsid w:val="00D52234"/>
    <w:rsid w:val="00D52E46"/>
    <w:rsid w:val="00D534DD"/>
    <w:rsid w:val="00D54F35"/>
    <w:rsid w:val="00D56461"/>
    <w:rsid w:val="00D57735"/>
    <w:rsid w:val="00D57E03"/>
    <w:rsid w:val="00D60084"/>
    <w:rsid w:val="00D620BA"/>
    <w:rsid w:val="00D621BB"/>
    <w:rsid w:val="00D62530"/>
    <w:rsid w:val="00D64400"/>
    <w:rsid w:val="00D657D2"/>
    <w:rsid w:val="00D65CEF"/>
    <w:rsid w:val="00D66097"/>
    <w:rsid w:val="00D662F5"/>
    <w:rsid w:val="00D67691"/>
    <w:rsid w:val="00D709B7"/>
    <w:rsid w:val="00D72C5A"/>
    <w:rsid w:val="00D7300D"/>
    <w:rsid w:val="00D739E7"/>
    <w:rsid w:val="00D75548"/>
    <w:rsid w:val="00D80F7E"/>
    <w:rsid w:val="00D81C65"/>
    <w:rsid w:val="00D834AB"/>
    <w:rsid w:val="00D84406"/>
    <w:rsid w:val="00D86631"/>
    <w:rsid w:val="00D901C0"/>
    <w:rsid w:val="00D92533"/>
    <w:rsid w:val="00D92B4C"/>
    <w:rsid w:val="00D92CB5"/>
    <w:rsid w:val="00D936CC"/>
    <w:rsid w:val="00D95234"/>
    <w:rsid w:val="00D979C7"/>
    <w:rsid w:val="00D97F2B"/>
    <w:rsid w:val="00D97F49"/>
    <w:rsid w:val="00DA1C03"/>
    <w:rsid w:val="00DA1D30"/>
    <w:rsid w:val="00DA1F90"/>
    <w:rsid w:val="00DA3470"/>
    <w:rsid w:val="00DA40CF"/>
    <w:rsid w:val="00DA4298"/>
    <w:rsid w:val="00DA4459"/>
    <w:rsid w:val="00DA4AE3"/>
    <w:rsid w:val="00DA529C"/>
    <w:rsid w:val="00DA5D84"/>
    <w:rsid w:val="00DB112F"/>
    <w:rsid w:val="00DB2F50"/>
    <w:rsid w:val="00DB49AA"/>
    <w:rsid w:val="00DB6369"/>
    <w:rsid w:val="00DB683C"/>
    <w:rsid w:val="00DB6C32"/>
    <w:rsid w:val="00DB7CE9"/>
    <w:rsid w:val="00DC0E3F"/>
    <w:rsid w:val="00DC14C3"/>
    <w:rsid w:val="00DC26CC"/>
    <w:rsid w:val="00DC278D"/>
    <w:rsid w:val="00DC3148"/>
    <w:rsid w:val="00DC3625"/>
    <w:rsid w:val="00DC44B8"/>
    <w:rsid w:val="00DC50B6"/>
    <w:rsid w:val="00DC5108"/>
    <w:rsid w:val="00DC5180"/>
    <w:rsid w:val="00DC5931"/>
    <w:rsid w:val="00DC6087"/>
    <w:rsid w:val="00DD050E"/>
    <w:rsid w:val="00DD1FE2"/>
    <w:rsid w:val="00DD34BB"/>
    <w:rsid w:val="00DD41D7"/>
    <w:rsid w:val="00DD4953"/>
    <w:rsid w:val="00DD4D7A"/>
    <w:rsid w:val="00DD7023"/>
    <w:rsid w:val="00DD7760"/>
    <w:rsid w:val="00DD7F56"/>
    <w:rsid w:val="00DE00E1"/>
    <w:rsid w:val="00DE073D"/>
    <w:rsid w:val="00DE0B4D"/>
    <w:rsid w:val="00DE1A49"/>
    <w:rsid w:val="00DE1D7C"/>
    <w:rsid w:val="00DE3375"/>
    <w:rsid w:val="00DE41D6"/>
    <w:rsid w:val="00DE62CD"/>
    <w:rsid w:val="00DE6416"/>
    <w:rsid w:val="00DE753F"/>
    <w:rsid w:val="00DE7F1C"/>
    <w:rsid w:val="00DF067E"/>
    <w:rsid w:val="00DF20C1"/>
    <w:rsid w:val="00DF2B2A"/>
    <w:rsid w:val="00DF318A"/>
    <w:rsid w:val="00DF34F3"/>
    <w:rsid w:val="00DF39DE"/>
    <w:rsid w:val="00DF4659"/>
    <w:rsid w:val="00DF46AC"/>
    <w:rsid w:val="00DF46FA"/>
    <w:rsid w:val="00DF6C29"/>
    <w:rsid w:val="00E00A95"/>
    <w:rsid w:val="00E02157"/>
    <w:rsid w:val="00E033EA"/>
    <w:rsid w:val="00E04F0C"/>
    <w:rsid w:val="00E05E60"/>
    <w:rsid w:val="00E06F3E"/>
    <w:rsid w:val="00E07822"/>
    <w:rsid w:val="00E07880"/>
    <w:rsid w:val="00E111C0"/>
    <w:rsid w:val="00E145B9"/>
    <w:rsid w:val="00E155FF"/>
    <w:rsid w:val="00E166DD"/>
    <w:rsid w:val="00E172A8"/>
    <w:rsid w:val="00E175AA"/>
    <w:rsid w:val="00E2087E"/>
    <w:rsid w:val="00E20DAE"/>
    <w:rsid w:val="00E21827"/>
    <w:rsid w:val="00E22C67"/>
    <w:rsid w:val="00E26340"/>
    <w:rsid w:val="00E301B4"/>
    <w:rsid w:val="00E30A10"/>
    <w:rsid w:val="00E30A48"/>
    <w:rsid w:val="00E30BA1"/>
    <w:rsid w:val="00E3184B"/>
    <w:rsid w:val="00E319A8"/>
    <w:rsid w:val="00E31C56"/>
    <w:rsid w:val="00E31C62"/>
    <w:rsid w:val="00E32B32"/>
    <w:rsid w:val="00E33B8C"/>
    <w:rsid w:val="00E35269"/>
    <w:rsid w:val="00E35657"/>
    <w:rsid w:val="00E35FB3"/>
    <w:rsid w:val="00E3638E"/>
    <w:rsid w:val="00E3698E"/>
    <w:rsid w:val="00E37E3C"/>
    <w:rsid w:val="00E4016E"/>
    <w:rsid w:val="00E41405"/>
    <w:rsid w:val="00E41AF3"/>
    <w:rsid w:val="00E43A26"/>
    <w:rsid w:val="00E464E5"/>
    <w:rsid w:val="00E46BAB"/>
    <w:rsid w:val="00E509F8"/>
    <w:rsid w:val="00E5111A"/>
    <w:rsid w:val="00E52936"/>
    <w:rsid w:val="00E54351"/>
    <w:rsid w:val="00E55982"/>
    <w:rsid w:val="00E5616F"/>
    <w:rsid w:val="00E565D1"/>
    <w:rsid w:val="00E568A3"/>
    <w:rsid w:val="00E56DB5"/>
    <w:rsid w:val="00E60084"/>
    <w:rsid w:val="00E60FBD"/>
    <w:rsid w:val="00E6313A"/>
    <w:rsid w:val="00E640EE"/>
    <w:rsid w:val="00E643B7"/>
    <w:rsid w:val="00E65216"/>
    <w:rsid w:val="00E66A46"/>
    <w:rsid w:val="00E70AE9"/>
    <w:rsid w:val="00E716B6"/>
    <w:rsid w:val="00E71A36"/>
    <w:rsid w:val="00E72568"/>
    <w:rsid w:val="00E727F4"/>
    <w:rsid w:val="00E728D0"/>
    <w:rsid w:val="00E733D3"/>
    <w:rsid w:val="00E73716"/>
    <w:rsid w:val="00E73A82"/>
    <w:rsid w:val="00E73F5D"/>
    <w:rsid w:val="00E759AA"/>
    <w:rsid w:val="00E7712B"/>
    <w:rsid w:val="00E820F9"/>
    <w:rsid w:val="00E82F3C"/>
    <w:rsid w:val="00E844F5"/>
    <w:rsid w:val="00E8484F"/>
    <w:rsid w:val="00E85889"/>
    <w:rsid w:val="00E85F30"/>
    <w:rsid w:val="00E8767B"/>
    <w:rsid w:val="00E87A99"/>
    <w:rsid w:val="00E90AB3"/>
    <w:rsid w:val="00E90EBC"/>
    <w:rsid w:val="00E94F37"/>
    <w:rsid w:val="00E954F6"/>
    <w:rsid w:val="00E96910"/>
    <w:rsid w:val="00E96CC5"/>
    <w:rsid w:val="00EA01B7"/>
    <w:rsid w:val="00EA0956"/>
    <w:rsid w:val="00EA176A"/>
    <w:rsid w:val="00EA17CA"/>
    <w:rsid w:val="00EA33CB"/>
    <w:rsid w:val="00EA438F"/>
    <w:rsid w:val="00EB018E"/>
    <w:rsid w:val="00EB0A6E"/>
    <w:rsid w:val="00EB2018"/>
    <w:rsid w:val="00EB2720"/>
    <w:rsid w:val="00EB488A"/>
    <w:rsid w:val="00EB4A74"/>
    <w:rsid w:val="00EB4A86"/>
    <w:rsid w:val="00EB5C37"/>
    <w:rsid w:val="00EB6505"/>
    <w:rsid w:val="00EB73E3"/>
    <w:rsid w:val="00EB744B"/>
    <w:rsid w:val="00EB750D"/>
    <w:rsid w:val="00EB7F7D"/>
    <w:rsid w:val="00EC0859"/>
    <w:rsid w:val="00EC0AE4"/>
    <w:rsid w:val="00EC1318"/>
    <w:rsid w:val="00EC4485"/>
    <w:rsid w:val="00EC56D8"/>
    <w:rsid w:val="00EC61AF"/>
    <w:rsid w:val="00EC778C"/>
    <w:rsid w:val="00EC7C5F"/>
    <w:rsid w:val="00ED414A"/>
    <w:rsid w:val="00ED5D70"/>
    <w:rsid w:val="00ED60E7"/>
    <w:rsid w:val="00ED6B65"/>
    <w:rsid w:val="00EE076D"/>
    <w:rsid w:val="00EE11F1"/>
    <w:rsid w:val="00EE1358"/>
    <w:rsid w:val="00EE4048"/>
    <w:rsid w:val="00EE4179"/>
    <w:rsid w:val="00EE45C2"/>
    <w:rsid w:val="00EE5185"/>
    <w:rsid w:val="00EE6D67"/>
    <w:rsid w:val="00EE6F21"/>
    <w:rsid w:val="00EE759B"/>
    <w:rsid w:val="00EE77EB"/>
    <w:rsid w:val="00EE795F"/>
    <w:rsid w:val="00EF129C"/>
    <w:rsid w:val="00EF1E99"/>
    <w:rsid w:val="00EF4DBE"/>
    <w:rsid w:val="00EF60CC"/>
    <w:rsid w:val="00EF7949"/>
    <w:rsid w:val="00F00686"/>
    <w:rsid w:val="00F00E9B"/>
    <w:rsid w:val="00F016D1"/>
    <w:rsid w:val="00F02B45"/>
    <w:rsid w:val="00F033CC"/>
    <w:rsid w:val="00F03916"/>
    <w:rsid w:val="00F03A94"/>
    <w:rsid w:val="00F03E83"/>
    <w:rsid w:val="00F045A3"/>
    <w:rsid w:val="00F06E5E"/>
    <w:rsid w:val="00F0769C"/>
    <w:rsid w:val="00F07CA3"/>
    <w:rsid w:val="00F11123"/>
    <w:rsid w:val="00F1141F"/>
    <w:rsid w:val="00F1144E"/>
    <w:rsid w:val="00F11569"/>
    <w:rsid w:val="00F12D76"/>
    <w:rsid w:val="00F13034"/>
    <w:rsid w:val="00F13DED"/>
    <w:rsid w:val="00F164E2"/>
    <w:rsid w:val="00F166ED"/>
    <w:rsid w:val="00F2146C"/>
    <w:rsid w:val="00F21CC0"/>
    <w:rsid w:val="00F22B0E"/>
    <w:rsid w:val="00F22BFF"/>
    <w:rsid w:val="00F22DEF"/>
    <w:rsid w:val="00F25A85"/>
    <w:rsid w:val="00F25C5F"/>
    <w:rsid w:val="00F25F09"/>
    <w:rsid w:val="00F27797"/>
    <w:rsid w:val="00F27C19"/>
    <w:rsid w:val="00F313FB"/>
    <w:rsid w:val="00F32110"/>
    <w:rsid w:val="00F3227F"/>
    <w:rsid w:val="00F322C2"/>
    <w:rsid w:val="00F33934"/>
    <w:rsid w:val="00F344F2"/>
    <w:rsid w:val="00F36BB8"/>
    <w:rsid w:val="00F377E7"/>
    <w:rsid w:val="00F37944"/>
    <w:rsid w:val="00F37FC8"/>
    <w:rsid w:val="00F40717"/>
    <w:rsid w:val="00F4112C"/>
    <w:rsid w:val="00F4191D"/>
    <w:rsid w:val="00F41AE3"/>
    <w:rsid w:val="00F43A2D"/>
    <w:rsid w:val="00F4498C"/>
    <w:rsid w:val="00F44D73"/>
    <w:rsid w:val="00F45EC6"/>
    <w:rsid w:val="00F46874"/>
    <w:rsid w:val="00F515E6"/>
    <w:rsid w:val="00F51864"/>
    <w:rsid w:val="00F5224C"/>
    <w:rsid w:val="00F541BA"/>
    <w:rsid w:val="00F54C87"/>
    <w:rsid w:val="00F55F22"/>
    <w:rsid w:val="00F56263"/>
    <w:rsid w:val="00F5687C"/>
    <w:rsid w:val="00F56FF3"/>
    <w:rsid w:val="00F60E8E"/>
    <w:rsid w:val="00F62A38"/>
    <w:rsid w:val="00F64587"/>
    <w:rsid w:val="00F67172"/>
    <w:rsid w:val="00F70757"/>
    <w:rsid w:val="00F70BAE"/>
    <w:rsid w:val="00F72902"/>
    <w:rsid w:val="00F74187"/>
    <w:rsid w:val="00F75883"/>
    <w:rsid w:val="00F76756"/>
    <w:rsid w:val="00F76A1F"/>
    <w:rsid w:val="00F80B98"/>
    <w:rsid w:val="00F81AAA"/>
    <w:rsid w:val="00F820C3"/>
    <w:rsid w:val="00F837A1"/>
    <w:rsid w:val="00F8461D"/>
    <w:rsid w:val="00F8462C"/>
    <w:rsid w:val="00F84747"/>
    <w:rsid w:val="00F8549D"/>
    <w:rsid w:val="00F86AB5"/>
    <w:rsid w:val="00F86C20"/>
    <w:rsid w:val="00F86F48"/>
    <w:rsid w:val="00F91D60"/>
    <w:rsid w:val="00F92A73"/>
    <w:rsid w:val="00F93367"/>
    <w:rsid w:val="00F94ED5"/>
    <w:rsid w:val="00F95061"/>
    <w:rsid w:val="00F95ED1"/>
    <w:rsid w:val="00F97180"/>
    <w:rsid w:val="00F977CC"/>
    <w:rsid w:val="00FA0787"/>
    <w:rsid w:val="00FA0D6B"/>
    <w:rsid w:val="00FA15D3"/>
    <w:rsid w:val="00FA1DAB"/>
    <w:rsid w:val="00FA45DE"/>
    <w:rsid w:val="00FA486D"/>
    <w:rsid w:val="00FA5152"/>
    <w:rsid w:val="00FA6FCA"/>
    <w:rsid w:val="00FA7161"/>
    <w:rsid w:val="00FA7E5E"/>
    <w:rsid w:val="00FB02D9"/>
    <w:rsid w:val="00FB12F1"/>
    <w:rsid w:val="00FB2671"/>
    <w:rsid w:val="00FB2922"/>
    <w:rsid w:val="00FB2ED2"/>
    <w:rsid w:val="00FB2EF3"/>
    <w:rsid w:val="00FB54CE"/>
    <w:rsid w:val="00FB63B2"/>
    <w:rsid w:val="00FB6DE0"/>
    <w:rsid w:val="00FB7964"/>
    <w:rsid w:val="00FC187E"/>
    <w:rsid w:val="00FC2E5D"/>
    <w:rsid w:val="00FC3E6D"/>
    <w:rsid w:val="00FC5989"/>
    <w:rsid w:val="00FC5DDC"/>
    <w:rsid w:val="00FC5FB3"/>
    <w:rsid w:val="00FC7A49"/>
    <w:rsid w:val="00FC7B97"/>
    <w:rsid w:val="00FC7C9C"/>
    <w:rsid w:val="00FD3542"/>
    <w:rsid w:val="00FD36CD"/>
    <w:rsid w:val="00FD38F0"/>
    <w:rsid w:val="00FD5AC3"/>
    <w:rsid w:val="00FD7962"/>
    <w:rsid w:val="00FD7C6A"/>
    <w:rsid w:val="00FE019A"/>
    <w:rsid w:val="00FE023B"/>
    <w:rsid w:val="00FE0BF0"/>
    <w:rsid w:val="00FE15F3"/>
    <w:rsid w:val="00FE23E5"/>
    <w:rsid w:val="00FE2A9F"/>
    <w:rsid w:val="00FE2D1E"/>
    <w:rsid w:val="00FE2D98"/>
    <w:rsid w:val="00FE2DCE"/>
    <w:rsid w:val="00FE3315"/>
    <w:rsid w:val="00FE3E52"/>
    <w:rsid w:val="00FE438C"/>
    <w:rsid w:val="00FE47A0"/>
    <w:rsid w:val="00FE4B23"/>
    <w:rsid w:val="00FE4D7F"/>
    <w:rsid w:val="00FE4FC2"/>
    <w:rsid w:val="00FE6090"/>
    <w:rsid w:val="00FE61C1"/>
    <w:rsid w:val="00FE6B2C"/>
    <w:rsid w:val="00FE6F16"/>
    <w:rsid w:val="00FE7048"/>
    <w:rsid w:val="00FE78F2"/>
    <w:rsid w:val="00FF02FF"/>
    <w:rsid w:val="00FF14B9"/>
    <w:rsid w:val="00FF176D"/>
    <w:rsid w:val="00FF21D5"/>
    <w:rsid w:val="00FF2AF6"/>
    <w:rsid w:val="00FF2C14"/>
    <w:rsid w:val="00FF3540"/>
    <w:rsid w:val="00FF39FF"/>
    <w:rsid w:val="00FF4B24"/>
    <w:rsid w:val="00FF57C9"/>
    <w:rsid w:val="00FF62CA"/>
    <w:rsid w:val="00FF6DDA"/>
    <w:rsid w:val="00FF789A"/>
    <w:rsid w:val="00FF7B1B"/>
    <w:rsid w:val="0E77F650"/>
    <w:rsid w:val="272186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8B394455-6366-417A-9EDC-A960E4E51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4AE3"/>
    <w:pPr>
      <w:spacing w:after="180"/>
    </w:pPr>
    <w:rPr>
      <w:lang w:val="en-GB" w:eastAsia="ko-KR"/>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
    <w:basedOn w:val="Normal"/>
    <w:link w:val="ListParagraphChar"/>
    <w:uiPriority w:val="34"/>
    <w:qFormat/>
    <w:rsid w:val="00D662F5"/>
    <w:pPr>
      <w:overflowPunct w:val="0"/>
      <w:autoSpaceDE w:val="0"/>
      <w:autoSpaceDN w:val="0"/>
      <w:adjustRightInd w:val="0"/>
      <w:ind w:left="720"/>
      <w:contextualSpacing/>
      <w:textAlignment w:val="baseline"/>
    </w:pPr>
    <w:rPr>
      <w:rFonts w:eastAsia="SimSun"/>
      <w:lang w:eastAsia="ja-JP"/>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sid w:val="00D662F5"/>
    <w:rPr>
      <w:rFonts w:eastAsia="SimSun"/>
      <w:lang w:val="en-GB" w:eastAsia="ja-JP"/>
    </w:rPr>
  </w:style>
  <w:style w:type="paragraph" w:customStyle="1" w:styleId="3GPPHeader">
    <w:name w:val="3GPP_Header"/>
    <w:basedOn w:val="Normal"/>
    <w:qFormat/>
    <w:rsid w:val="00D662F5"/>
    <w:pPr>
      <w:tabs>
        <w:tab w:val="left" w:pos="1800"/>
        <w:tab w:val="right" w:pos="9360"/>
      </w:tabs>
      <w:overflowPunct w:val="0"/>
      <w:autoSpaceDE w:val="0"/>
      <w:autoSpaceDN w:val="0"/>
      <w:adjustRightInd w:val="0"/>
      <w:spacing w:after="0"/>
      <w:jc w:val="both"/>
      <w:textAlignment w:val="baseline"/>
    </w:pPr>
    <w:rPr>
      <w:rFonts w:ascii="Arial" w:hAnsi="Arial"/>
      <w:b/>
      <w:lang w:eastAsia="zh-CN"/>
    </w:rPr>
  </w:style>
  <w:style w:type="character" w:customStyle="1" w:styleId="B1Char">
    <w:name w:val="B1 Char"/>
    <w:link w:val="B1"/>
    <w:qFormat/>
    <w:locked/>
    <w:rsid w:val="00014841"/>
    <w:rPr>
      <w:lang w:val="en-GB" w:eastAsia="ko-KR"/>
    </w:rPr>
  </w:style>
  <w:style w:type="paragraph" w:styleId="BodyText">
    <w:name w:val="Body Text"/>
    <w:basedOn w:val="Normal"/>
    <w:link w:val="BodyTextChar"/>
    <w:uiPriority w:val="99"/>
    <w:unhideWhenUsed/>
    <w:rsid w:val="000537B7"/>
    <w:pPr>
      <w:spacing w:after="0"/>
    </w:pPr>
    <w:rPr>
      <w:rFonts w:ascii="Calibri" w:eastAsia="DengXian" w:hAnsi="Calibri" w:cs="Calibri"/>
      <w:sz w:val="22"/>
      <w:szCs w:val="22"/>
      <w:lang w:val="en-US" w:eastAsia="zh-CN"/>
    </w:rPr>
  </w:style>
  <w:style w:type="character" w:customStyle="1" w:styleId="BodyTextChar">
    <w:name w:val="Body Text Char"/>
    <w:link w:val="BodyText"/>
    <w:uiPriority w:val="99"/>
    <w:rsid w:val="000537B7"/>
    <w:rPr>
      <w:rFonts w:ascii="Calibri" w:eastAsia="DengXian" w:hAnsi="Calibri" w:cs="Calibri"/>
      <w:sz w:val="22"/>
      <w:szCs w:val="22"/>
      <w:lang w:eastAsia="zh-CN"/>
    </w:rPr>
  </w:style>
  <w:style w:type="paragraph" w:styleId="Revision">
    <w:name w:val="Revision"/>
    <w:hidden/>
    <w:uiPriority w:val="99"/>
    <w:semiHidden/>
    <w:rsid w:val="00B71098"/>
    <w:rPr>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95250055">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46119222">
      <w:bodyDiv w:val="1"/>
      <w:marLeft w:val="0"/>
      <w:marRight w:val="0"/>
      <w:marTop w:val="0"/>
      <w:marBottom w:val="0"/>
      <w:divBdr>
        <w:top w:val="none" w:sz="0" w:space="0" w:color="auto"/>
        <w:left w:val="none" w:sz="0" w:space="0" w:color="auto"/>
        <w:bottom w:val="none" w:sz="0" w:space="0" w:color="auto"/>
        <w:right w:val="none" w:sz="0" w:space="0" w:color="auto"/>
      </w:divBdr>
      <w:divsChild>
        <w:div w:id="470442362">
          <w:marLeft w:val="1080"/>
          <w:marRight w:val="0"/>
          <w:marTop w:val="100"/>
          <w:marBottom w:val="0"/>
          <w:divBdr>
            <w:top w:val="none" w:sz="0" w:space="0" w:color="auto"/>
            <w:left w:val="none" w:sz="0" w:space="0" w:color="auto"/>
            <w:bottom w:val="none" w:sz="0" w:space="0" w:color="auto"/>
            <w:right w:val="none" w:sz="0" w:space="0" w:color="auto"/>
          </w:divBdr>
        </w:div>
        <w:div w:id="173351228">
          <w:marLeft w:val="1080"/>
          <w:marRight w:val="0"/>
          <w:marTop w:val="100"/>
          <w:marBottom w:val="0"/>
          <w:divBdr>
            <w:top w:val="none" w:sz="0" w:space="0" w:color="auto"/>
            <w:left w:val="none" w:sz="0" w:space="0" w:color="auto"/>
            <w:bottom w:val="none" w:sz="0" w:space="0" w:color="auto"/>
            <w:right w:val="none" w:sz="0" w:space="0" w:color="auto"/>
          </w:divBdr>
        </w:div>
      </w:divsChild>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516434150">
      <w:bodyDiv w:val="1"/>
      <w:marLeft w:val="0"/>
      <w:marRight w:val="0"/>
      <w:marTop w:val="0"/>
      <w:marBottom w:val="0"/>
      <w:divBdr>
        <w:top w:val="none" w:sz="0" w:space="0" w:color="auto"/>
        <w:left w:val="none" w:sz="0" w:space="0" w:color="auto"/>
        <w:bottom w:val="none" w:sz="0" w:space="0" w:color="auto"/>
        <w:right w:val="none" w:sz="0" w:space="0" w:color="auto"/>
      </w:divBdr>
    </w:div>
    <w:div w:id="758450569">
      <w:bodyDiv w:val="1"/>
      <w:marLeft w:val="0"/>
      <w:marRight w:val="0"/>
      <w:marTop w:val="0"/>
      <w:marBottom w:val="0"/>
      <w:divBdr>
        <w:top w:val="none" w:sz="0" w:space="0" w:color="auto"/>
        <w:left w:val="none" w:sz="0" w:space="0" w:color="auto"/>
        <w:bottom w:val="none" w:sz="0" w:space="0" w:color="auto"/>
        <w:right w:val="none" w:sz="0" w:space="0" w:color="auto"/>
      </w:divBdr>
    </w:div>
    <w:div w:id="858619744">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105999214">
      <w:bodyDiv w:val="1"/>
      <w:marLeft w:val="0"/>
      <w:marRight w:val="0"/>
      <w:marTop w:val="0"/>
      <w:marBottom w:val="0"/>
      <w:divBdr>
        <w:top w:val="none" w:sz="0" w:space="0" w:color="auto"/>
        <w:left w:val="none" w:sz="0" w:space="0" w:color="auto"/>
        <w:bottom w:val="none" w:sz="0" w:space="0" w:color="auto"/>
        <w:right w:val="none" w:sz="0" w:space="0" w:color="auto"/>
      </w:divBdr>
      <w:divsChild>
        <w:div w:id="454524611">
          <w:marLeft w:val="1080"/>
          <w:marRight w:val="0"/>
          <w:marTop w:val="100"/>
          <w:marBottom w:val="0"/>
          <w:divBdr>
            <w:top w:val="none" w:sz="0" w:space="0" w:color="auto"/>
            <w:left w:val="none" w:sz="0" w:space="0" w:color="auto"/>
            <w:bottom w:val="none" w:sz="0" w:space="0" w:color="auto"/>
            <w:right w:val="none" w:sz="0" w:space="0" w:color="auto"/>
          </w:divBdr>
        </w:div>
        <w:div w:id="2090543235">
          <w:marLeft w:val="1080"/>
          <w:marRight w:val="0"/>
          <w:marTop w:val="100"/>
          <w:marBottom w:val="0"/>
          <w:divBdr>
            <w:top w:val="none" w:sz="0" w:space="0" w:color="auto"/>
            <w:left w:val="none" w:sz="0" w:space="0" w:color="auto"/>
            <w:bottom w:val="none" w:sz="0" w:space="0" w:color="auto"/>
            <w:right w:val="none" w:sz="0" w:space="0" w:color="auto"/>
          </w:divBdr>
        </w:div>
        <w:div w:id="767966396">
          <w:marLeft w:val="1080"/>
          <w:marRight w:val="0"/>
          <w:marTop w:val="100"/>
          <w:marBottom w:val="0"/>
          <w:divBdr>
            <w:top w:val="none" w:sz="0" w:space="0" w:color="auto"/>
            <w:left w:val="none" w:sz="0" w:space="0" w:color="auto"/>
            <w:bottom w:val="none" w:sz="0" w:space="0" w:color="auto"/>
            <w:right w:val="none" w:sz="0" w:space="0" w:color="auto"/>
          </w:divBdr>
        </w:div>
        <w:div w:id="405492873">
          <w:marLeft w:val="1080"/>
          <w:marRight w:val="0"/>
          <w:marTop w:val="100"/>
          <w:marBottom w:val="0"/>
          <w:divBdr>
            <w:top w:val="none" w:sz="0" w:space="0" w:color="auto"/>
            <w:left w:val="none" w:sz="0" w:space="0" w:color="auto"/>
            <w:bottom w:val="none" w:sz="0" w:space="0" w:color="auto"/>
            <w:right w:val="none" w:sz="0" w:space="0" w:color="auto"/>
          </w:divBdr>
        </w:div>
        <w:div w:id="916935010">
          <w:marLeft w:val="1080"/>
          <w:marRight w:val="0"/>
          <w:marTop w:val="100"/>
          <w:marBottom w:val="0"/>
          <w:divBdr>
            <w:top w:val="none" w:sz="0" w:space="0" w:color="auto"/>
            <w:left w:val="none" w:sz="0" w:space="0" w:color="auto"/>
            <w:bottom w:val="none" w:sz="0" w:space="0" w:color="auto"/>
            <w:right w:val="none" w:sz="0" w:space="0" w:color="auto"/>
          </w:divBdr>
        </w:div>
      </w:divsChild>
    </w:div>
    <w:div w:id="1194807658">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66111327">
      <w:bodyDiv w:val="1"/>
      <w:marLeft w:val="0"/>
      <w:marRight w:val="0"/>
      <w:marTop w:val="0"/>
      <w:marBottom w:val="0"/>
      <w:divBdr>
        <w:top w:val="none" w:sz="0" w:space="0" w:color="auto"/>
        <w:left w:val="none" w:sz="0" w:space="0" w:color="auto"/>
        <w:bottom w:val="none" w:sz="0" w:space="0" w:color="auto"/>
        <w:right w:val="none" w:sz="0" w:space="0" w:color="auto"/>
      </w:divBdr>
    </w:div>
    <w:div w:id="1361248323">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696080727">
      <w:bodyDiv w:val="1"/>
      <w:marLeft w:val="0"/>
      <w:marRight w:val="0"/>
      <w:marTop w:val="0"/>
      <w:marBottom w:val="0"/>
      <w:divBdr>
        <w:top w:val="none" w:sz="0" w:space="0" w:color="auto"/>
        <w:left w:val="none" w:sz="0" w:space="0" w:color="auto"/>
        <w:bottom w:val="none" w:sz="0" w:space="0" w:color="auto"/>
        <w:right w:val="none" w:sz="0" w:space="0" w:color="auto"/>
      </w:divBdr>
      <w:divsChild>
        <w:div w:id="1975672313">
          <w:marLeft w:val="1267"/>
          <w:marRight w:val="0"/>
          <w:marTop w:val="0"/>
          <w:marBottom w:val="120"/>
          <w:divBdr>
            <w:top w:val="none" w:sz="0" w:space="0" w:color="auto"/>
            <w:left w:val="none" w:sz="0" w:space="0" w:color="auto"/>
            <w:bottom w:val="none" w:sz="0" w:space="0" w:color="auto"/>
            <w:right w:val="none" w:sz="0" w:space="0" w:color="auto"/>
          </w:divBdr>
        </w:div>
        <w:div w:id="1936205105">
          <w:marLeft w:val="1987"/>
          <w:marRight w:val="0"/>
          <w:marTop w:val="0"/>
          <w:marBottom w:val="120"/>
          <w:divBdr>
            <w:top w:val="none" w:sz="0" w:space="0" w:color="auto"/>
            <w:left w:val="none" w:sz="0" w:space="0" w:color="auto"/>
            <w:bottom w:val="none" w:sz="0" w:space="0" w:color="auto"/>
            <w:right w:val="none" w:sz="0" w:space="0" w:color="auto"/>
          </w:divBdr>
        </w:div>
        <w:div w:id="1432509071">
          <w:marLeft w:val="1987"/>
          <w:marRight w:val="0"/>
          <w:marTop w:val="0"/>
          <w:marBottom w:val="120"/>
          <w:divBdr>
            <w:top w:val="none" w:sz="0" w:space="0" w:color="auto"/>
            <w:left w:val="none" w:sz="0" w:space="0" w:color="auto"/>
            <w:bottom w:val="none" w:sz="0" w:space="0" w:color="auto"/>
            <w:right w:val="none" w:sz="0" w:space="0" w:color="auto"/>
          </w:divBdr>
        </w:div>
        <w:div w:id="197084264">
          <w:marLeft w:val="1987"/>
          <w:marRight w:val="0"/>
          <w:marTop w:val="0"/>
          <w:marBottom w:val="120"/>
          <w:divBdr>
            <w:top w:val="none" w:sz="0" w:space="0" w:color="auto"/>
            <w:left w:val="none" w:sz="0" w:space="0" w:color="auto"/>
            <w:bottom w:val="none" w:sz="0" w:space="0" w:color="auto"/>
            <w:right w:val="none" w:sz="0" w:space="0" w:color="auto"/>
          </w:divBdr>
        </w:div>
      </w:divsChild>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15873883">
      <w:bodyDiv w:val="1"/>
      <w:marLeft w:val="0"/>
      <w:marRight w:val="0"/>
      <w:marTop w:val="0"/>
      <w:marBottom w:val="0"/>
      <w:divBdr>
        <w:top w:val="none" w:sz="0" w:space="0" w:color="auto"/>
        <w:left w:val="none" w:sz="0" w:space="0" w:color="auto"/>
        <w:bottom w:val="none" w:sz="0" w:space="0" w:color="auto"/>
        <w:right w:val="none" w:sz="0" w:space="0" w:color="auto"/>
      </w:divBdr>
      <w:divsChild>
        <w:div w:id="935746926">
          <w:marLeft w:val="0"/>
          <w:marRight w:val="0"/>
          <w:marTop w:val="0"/>
          <w:marBottom w:val="0"/>
          <w:divBdr>
            <w:top w:val="none" w:sz="0" w:space="0" w:color="auto"/>
            <w:left w:val="none" w:sz="0" w:space="0" w:color="auto"/>
            <w:bottom w:val="none" w:sz="0" w:space="0" w:color="auto"/>
            <w:right w:val="none" w:sz="0" w:space="0" w:color="auto"/>
          </w:divBdr>
        </w:div>
      </w:divsChild>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15120624">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54309108">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30d23b972ac081601c9da7d5e44f9b58">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4ad1f5db12dadbc37ad55adf489f7fa7"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2.xml><?xml version="1.0" encoding="utf-8"?>
<ds:datastoreItem xmlns:ds="http://schemas.openxmlformats.org/officeDocument/2006/customXml" ds:itemID="{011279EF-5098-4E92-A712-D17C3C9A1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3B663E-5F78-406C-B65D-B0AEA44398A6}">
  <ds:schemaRefs>
    <ds:schemaRef ds:uri="http://schemas.openxmlformats.org/officeDocument/2006/bibliography"/>
  </ds:schemaRefs>
</ds:datastoreItem>
</file>

<file path=customXml/itemProps4.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142</TotalTime>
  <Pages>10</Pages>
  <Words>2438</Words>
  <Characters>13900</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16306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Qualcomm User</cp:lastModifiedBy>
  <cp:revision>106</cp:revision>
  <dcterms:created xsi:type="dcterms:W3CDTF">2022-01-06T01:17:00Z</dcterms:created>
  <dcterms:modified xsi:type="dcterms:W3CDTF">2022-01-10T22:50:00Z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0x0101004257954231A76C44B0D04C9AEE4292A8</vt:lpwstr>
  </property>
</Properties>
</file>